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192"/>
        <w:gridCol w:w="1058"/>
        <w:gridCol w:w="359"/>
        <w:gridCol w:w="256"/>
        <w:gridCol w:w="792"/>
        <w:gridCol w:w="172"/>
        <w:gridCol w:w="815"/>
        <w:gridCol w:w="858"/>
        <w:gridCol w:w="709"/>
        <w:gridCol w:w="932"/>
      </w:tblGrid>
      <w:tr w:rsidR="00770044" w14:paraId="77A8DFFB" w14:textId="77777777">
        <w:trPr>
          <w:trHeight w:val="416"/>
        </w:trPr>
        <w:tc>
          <w:tcPr>
            <w:tcW w:w="8858" w:type="dxa"/>
            <w:gridSpan w:val="11"/>
            <w:vAlign w:val="center"/>
          </w:tcPr>
          <w:p w14:paraId="0289B31C" w14:textId="77777777" w:rsidR="00770044" w:rsidRDefault="00736E28">
            <w:pPr>
              <w:adjustRightInd w:val="0"/>
              <w:snapToGrid w:val="0"/>
              <w:spacing w:line="360" w:lineRule="auto"/>
              <w:jc w:val="center"/>
              <w:rPr>
                <w:b/>
                <w:kern w:val="0"/>
                <w:sz w:val="28"/>
                <w:szCs w:val="28"/>
              </w:rPr>
            </w:pPr>
            <w:r>
              <w:rPr>
                <w:rFonts w:hint="eastAsia"/>
                <w:b/>
                <w:kern w:val="0"/>
                <w:sz w:val="28"/>
                <w:szCs w:val="28"/>
              </w:rPr>
              <w:t>西南医科大学</w:t>
            </w:r>
            <w:r>
              <w:rPr>
                <w:rFonts w:hint="eastAsia"/>
                <w:b/>
                <w:kern w:val="0"/>
                <w:sz w:val="28"/>
                <w:szCs w:val="28"/>
              </w:rPr>
              <w:t>附属中医</w:t>
            </w:r>
            <w:r>
              <w:rPr>
                <w:rFonts w:hint="eastAsia"/>
                <w:b/>
                <w:kern w:val="0"/>
                <w:sz w:val="28"/>
                <w:szCs w:val="28"/>
              </w:rPr>
              <w:t>医</w:t>
            </w:r>
            <w:r>
              <w:rPr>
                <w:rFonts w:hint="eastAsia"/>
                <w:b/>
                <w:kern w:val="0"/>
                <w:sz w:val="28"/>
                <w:szCs w:val="28"/>
              </w:rPr>
              <w:t>院中西医结合研究中心动物房使用协议书</w:t>
            </w:r>
          </w:p>
        </w:tc>
      </w:tr>
      <w:tr w:rsidR="00770044" w14:paraId="5A5F0135" w14:textId="77777777">
        <w:tc>
          <w:tcPr>
            <w:tcW w:w="1715" w:type="dxa"/>
          </w:tcPr>
          <w:p w14:paraId="24A5A3D6" w14:textId="77777777" w:rsidR="00770044" w:rsidRDefault="00736E28">
            <w:pPr>
              <w:adjustRightInd w:val="0"/>
              <w:snapToGrid w:val="0"/>
              <w:spacing w:line="360" w:lineRule="auto"/>
              <w:rPr>
                <w:kern w:val="0"/>
                <w:sz w:val="24"/>
              </w:rPr>
            </w:pPr>
            <w:r>
              <w:rPr>
                <w:rFonts w:hint="eastAsia"/>
                <w:kern w:val="0"/>
                <w:sz w:val="24"/>
              </w:rPr>
              <w:t>课题项目名称</w:t>
            </w:r>
          </w:p>
        </w:tc>
        <w:tc>
          <w:tcPr>
            <w:tcW w:w="3829" w:type="dxa"/>
            <w:gridSpan w:val="6"/>
          </w:tcPr>
          <w:p w14:paraId="018B18B2" w14:textId="77777777" w:rsidR="00770044" w:rsidRDefault="00770044">
            <w:pPr>
              <w:adjustRightInd w:val="0"/>
              <w:snapToGrid w:val="0"/>
              <w:spacing w:line="360" w:lineRule="auto"/>
              <w:rPr>
                <w:kern w:val="0"/>
                <w:sz w:val="24"/>
              </w:rPr>
            </w:pPr>
          </w:p>
        </w:tc>
        <w:tc>
          <w:tcPr>
            <w:tcW w:w="1673" w:type="dxa"/>
            <w:gridSpan w:val="2"/>
          </w:tcPr>
          <w:p w14:paraId="503F10DF" w14:textId="77777777" w:rsidR="00770044" w:rsidRDefault="00736E28">
            <w:pPr>
              <w:adjustRightInd w:val="0"/>
              <w:snapToGrid w:val="0"/>
              <w:spacing w:line="360" w:lineRule="auto"/>
              <w:rPr>
                <w:kern w:val="0"/>
                <w:sz w:val="24"/>
              </w:rPr>
            </w:pPr>
            <w:r>
              <w:rPr>
                <w:rFonts w:hint="eastAsia"/>
                <w:kern w:val="0"/>
                <w:sz w:val="24"/>
              </w:rPr>
              <w:t>项目负责人</w:t>
            </w:r>
          </w:p>
        </w:tc>
        <w:tc>
          <w:tcPr>
            <w:tcW w:w="1641" w:type="dxa"/>
            <w:gridSpan w:val="2"/>
          </w:tcPr>
          <w:p w14:paraId="1E771B4C" w14:textId="77777777" w:rsidR="00770044" w:rsidRDefault="00770044">
            <w:pPr>
              <w:adjustRightInd w:val="0"/>
              <w:snapToGrid w:val="0"/>
              <w:spacing w:line="360" w:lineRule="auto"/>
              <w:rPr>
                <w:kern w:val="0"/>
                <w:sz w:val="24"/>
              </w:rPr>
            </w:pPr>
          </w:p>
        </w:tc>
      </w:tr>
      <w:tr w:rsidR="00770044" w14:paraId="11BDBB82" w14:textId="77777777">
        <w:tc>
          <w:tcPr>
            <w:tcW w:w="1715" w:type="dxa"/>
          </w:tcPr>
          <w:p w14:paraId="09BE3CDA" w14:textId="77777777" w:rsidR="00770044" w:rsidRDefault="00736E28">
            <w:pPr>
              <w:adjustRightInd w:val="0"/>
              <w:snapToGrid w:val="0"/>
              <w:spacing w:line="360" w:lineRule="auto"/>
              <w:rPr>
                <w:kern w:val="0"/>
                <w:sz w:val="24"/>
              </w:rPr>
            </w:pPr>
            <w:r>
              <w:rPr>
                <w:rFonts w:hint="eastAsia"/>
                <w:kern w:val="0"/>
                <w:sz w:val="24"/>
              </w:rPr>
              <w:t>联系人姓名</w:t>
            </w:r>
          </w:p>
        </w:tc>
        <w:tc>
          <w:tcPr>
            <w:tcW w:w="3829" w:type="dxa"/>
            <w:gridSpan w:val="6"/>
          </w:tcPr>
          <w:p w14:paraId="62312E91" w14:textId="77777777" w:rsidR="00770044" w:rsidRDefault="00770044">
            <w:pPr>
              <w:adjustRightInd w:val="0"/>
              <w:snapToGrid w:val="0"/>
              <w:spacing w:line="360" w:lineRule="auto"/>
              <w:rPr>
                <w:kern w:val="0"/>
                <w:sz w:val="24"/>
              </w:rPr>
            </w:pPr>
          </w:p>
        </w:tc>
        <w:tc>
          <w:tcPr>
            <w:tcW w:w="1673" w:type="dxa"/>
            <w:gridSpan w:val="2"/>
          </w:tcPr>
          <w:p w14:paraId="13D4536F" w14:textId="77777777" w:rsidR="00770044" w:rsidRDefault="00736E28">
            <w:pPr>
              <w:adjustRightInd w:val="0"/>
              <w:snapToGrid w:val="0"/>
              <w:spacing w:line="360" w:lineRule="auto"/>
              <w:rPr>
                <w:kern w:val="0"/>
                <w:sz w:val="24"/>
              </w:rPr>
            </w:pPr>
            <w:r>
              <w:rPr>
                <w:rFonts w:hint="eastAsia"/>
                <w:kern w:val="0"/>
                <w:sz w:val="24"/>
              </w:rPr>
              <w:t>联系人电话</w:t>
            </w:r>
          </w:p>
        </w:tc>
        <w:tc>
          <w:tcPr>
            <w:tcW w:w="1641" w:type="dxa"/>
            <w:gridSpan w:val="2"/>
          </w:tcPr>
          <w:p w14:paraId="53918C3C" w14:textId="77777777" w:rsidR="00770044" w:rsidRDefault="00770044">
            <w:pPr>
              <w:adjustRightInd w:val="0"/>
              <w:snapToGrid w:val="0"/>
              <w:spacing w:line="360" w:lineRule="auto"/>
              <w:rPr>
                <w:kern w:val="0"/>
                <w:sz w:val="24"/>
              </w:rPr>
            </w:pPr>
          </w:p>
        </w:tc>
      </w:tr>
      <w:tr w:rsidR="00770044" w14:paraId="70DEFB12" w14:textId="77777777">
        <w:tc>
          <w:tcPr>
            <w:tcW w:w="1715" w:type="dxa"/>
          </w:tcPr>
          <w:p w14:paraId="36CF184F" w14:textId="77777777" w:rsidR="00770044" w:rsidRDefault="00736E28">
            <w:pPr>
              <w:adjustRightInd w:val="0"/>
              <w:snapToGrid w:val="0"/>
              <w:spacing w:line="360" w:lineRule="auto"/>
              <w:rPr>
                <w:kern w:val="0"/>
                <w:sz w:val="24"/>
              </w:rPr>
            </w:pPr>
            <w:r>
              <w:rPr>
                <w:rFonts w:hint="eastAsia"/>
                <w:kern w:val="0"/>
                <w:sz w:val="24"/>
              </w:rPr>
              <w:t>课题性质编号</w:t>
            </w:r>
          </w:p>
        </w:tc>
        <w:tc>
          <w:tcPr>
            <w:tcW w:w="7143" w:type="dxa"/>
            <w:gridSpan w:val="10"/>
          </w:tcPr>
          <w:p w14:paraId="41E45D60" w14:textId="77777777" w:rsidR="00770044" w:rsidRDefault="00770044">
            <w:pPr>
              <w:adjustRightInd w:val="0"/>
              <w:snapToGrid w:val="0"/>
              <w:spacing w:line="360" w:lineRule="auto"/>
              <w:rPr>
                <w:kern w:val="0"/>
                <w:sz w:val="24"/>
              </w:rPr>
            </w:pPr>
          </w:p>
        </w:tc>
      </w:tr>
      <w:tr w:rsidR="00770044" w14:paraId="0EDD23B5" w14:textId="77777777">
        <w:tc>
          <w:tcPr>
            <w:tcW w:w="1715" w:type="dxa"/>
            <w:vMerge w:val="restart"/>
            <w:textDirection w:val="tbRlV"/>
            <w:vAlign w:val="center"/>
          </w:tcPr>
          <w:p w14:paraId="3552E184" w14:textId="77777777" w:rsidR="00770044" w:rsidRDefault="00736E28">
            <w:pPr>
              <w:adjustRightInd w:val="0"/>
              <w:snapToGrid w:val="0"/>
              <w:spacing w:line="360" w:lineRule="auto"/>
              <w:ind w:left="113" w:right="113"/>
              <w:jc w:val="center"/>
              <w:rPr>
                <w:kern w:val="0"/>
                <w:sz w:val="24"/>
              </w:rPr>
            </w:pPr>
            <w:r>
              <w:rPr>
                <w:rFonts w:hint="eastAsia"/>
                <w:kern w:val="0"/>
                <w:sz w:val="24"/>
              </w:rPr>
              <w:t>动物使用情况</w:t>
            </w:r>
          </w:p>
        </w:tc>
        <w:tc>
          <w:tcPr>
            <w:tcW w:w="1192" w:type="dxa"/>
          </w:tcPr>
          <w:p w14:paraId="47A26815" w14:textId="77777777" w:rsidR="00770044" w:rsidRDefault="00736E28">
            <w:pPr>
              <w:adjustRightInd w:val="0"/>
              <w:snapToGrid w:val="0"/>
              <w:spacing w:line="360" w:lineRule="auto"/>
              <w:rPr>
                <w:kern w:val="0"/>
                <w:sz w:val="24"/>
              </w:rPr>
            </w:pPr>
            <w:r>
              <w:rPr>
                <w:rFonts w:hint="eastAsia"/>
                <w:kern w:val="0"/>
                <w:sz w:val="24"/>
              </w:rPr>
              <w:t>动物来源</w:t>
            </w:r>
          </w:p>
        </w:tc>
        <w:tc>
          <w:tcPr>
            <w:tcW w:w="5951" w:type="dxa"/>
            <w:gridSpan w:val="9"/>
          </w:tcPr>
          <w:p w14:paraId="3C7FD362" w14:textId="77777777" w:rsidR="00770044" w:rsidRDefault="00770044">
            <w:pPr>
              <w:adjustRightInd w:val="0"/>
              <w:snapToGrid w:val="0"/>
              <w:spacing w:line="360" w:lineRule="auto"/>
              <w:rPr>
                <w:kern w:val="0"/>
                <w:sz w:val="24"/>
              </w:rPr>
            </w:pPr>
          </w:p>
        </w:tc>
      </w:tr>
      <w:tr w:rsidR="00770044" w14:paraId="512BF8CD" w14:textId="77777777">
        <w:tc>
          <w:tcPr>
            <w:tcW w:w="1715" w:type="dxa"/>
            <w:vMerge/>
          </w:tcPr>
          <w:p w14:paraId="54AF86B5" w14:textId="77777777" w:rsidR="00770044" w:rsidRDefault="00770044">
            <w:pPr>
              <w:adjustRightInd w:val="0"/>
              <w:snapToGrid w:val="0"/>
              <w:spacing w:line="360" w:lineRule="auto"/>
              <w:rPr>
                <w:kern w:val="0"/>
                <w:sz w:val="24"/>
              </w:rPr>
            </w:pPr>
          </w:p>
        </w:tc>
        <w:tc>
          <w:tcPr>
            <w:tcW w:w="1192" w:type="dxa"/>
          </w:tcPr>
          <w:p w14:paraId="6CCFB12E" w14:textId="77777777" w:rsidR="00770044" w:rsidRDefault="00736E28">
            <w:pPr>
              <w:adjustRightInd w:val="0"/>
              <w:snapToGrid w:val="0"/>
              <w:spacing w:line="360" w:lineRule="auto"/>
              <w:rPr>
                <w:kern w:val="0"/>
                <w:sz w:val="24"/>
              </w:rPr>
            </w:pPr>
            <w:r>
              <w:rPr>
                <w:rFonts w:hint="eastAsia"/>
                <w:kern w:val="0"/>
                <w:sz w:val="24"/>
              </w:rPr>
              <w:t>品种</w:t>
            </w:r>
          </w:p>
        </w:tc>
        <w:tc>
          <w:tcPr>
            <w:tcW w:w="1417" w:type="dxa"/>
            <w:gridSpan w:val="2"/>
          </w:tcPr>
          <w:p w14:paraId="76CD3355" w14:textId="77777777" w:rsidR="00770044" w:rsidRDefault="00770044">
            <w:pPr>
              <w:adjustRightInd w:val="0"/>
              <w:snapToGrid w:val="0"/>
              <w:spacing w:line="360" w:lineRule="auto"/>
              <w:rPr>
                <w:kern w:val="0"/>
                <w:sz w:val="24"/>
              </w:rPr>
            </w:pPr>
          </w:p>
        </w:tc>
        <w:tc>
          <w:tcPr>
            <w:tcW w:w="1048" w:type="dxa"/>
            <w:gridSpan w:val="2"/>
          </w:tcPr>
          <w:p w14:paraId="39374D60" w14:textId="77777777" w:rsidR="00770044" w:rsidRDefault="00736E28">
            <w:pPr>
              <w:adjustRightInd w:val="0"/>
              <w:snapToGrid w:val="0"/>
              <w:spacing w:line="360" w:lineRule="auto"/>
              <w:rPr>
                <w:kern w:val="0"/>
                <w:sz w:val="24"/>
              </w:rPr>
            </w:pPr>
            <w:r>
              <w:rPr>
                <w:rFonts w:hint="eastAsia"/>
                <w:kern w:val="0"/>
                <w:sz w:val="24"/>
              </w:rPr>
              <w:t>等级</w:t>
            </w:r>
          </w:p>
        </w:tc>
        <w:tc>
          <w:tcPr>
            <w:tcW w:w="987" w:type="dxa"/>
            <w:gridSpan w:val="2"/>
          </w:tcPr>
          <w:p w14:paraId="19A01B58" w14:textId="77777777" w:rsidR="00770044" w:rsidRDefault="00770044">
            <w:pPr>
              <w:adjustRightInd w:val="0"/>
              <w:snapToGrid w:val="0"/>
              <w:spacing w:line="360" w:lineRule="auto"/>
              <w:rPr>
                <w:kern w:val="0"/>
                <w:sz w:val="24"/>
              </w:rPr>
            </w:pPr>
          </w:p>
        </w:tc>
        <w:tc>
          <w:tcPr>
            <w:tcW w:w="1567" w:type="dxa"/>
            <w:gridSpan w:val="2"/>
          </w:tcPr>
          <w:p w14:paraId="2E45ACAD" w14:textId="77777777" w:rsidR="00770044" w:rsidRDefault="00736E28">
            <w:pPr>
              <w:adjustRightInd w:val="0"/>
              <w:snapToGrid w:val="0"/>
              <w:spacing w:line="360" w:lineRule="auto"/>
              <w:rPr>
                <w:kern w:val="0"/>
                <w:sz w:val="24"/>
              </w:rPr>
            </w:pPr>
            <w:r>
              <w:rPr>
                <w:rFonts w:hint="eastAsia"/>
                <w:kern w:val="0"/>
                <w:sz w:val="24"/>
              </w:rPr>
              <w:t>规格</w:t>
            </w:r>
          </w:p>
        </w:tc>
        <w:tc>
          <w:tcPr>
            <w:tcW w:w="932" w:type="dxa"/>
          </w:tcPr>
          <w:p w14:paraId="41FE3B0B" w14:textId="77777777" w:rsidR="00770044" w:rsidRDefault="00770044">
            <w:pPr>
              <w:adjustRightInd w:val="0"/>
              <w:snapToGrid w:val="0"/>
              <w:spacing w:line="360" w:lineRule="auto"/>
              <w:rPr>
                <w:kern w:val="0"/>
                <w:sz w:val="24"/>
              </w:rPr>
            </w:pPr>
          </w:p>
        </w:tc>
      </w:tr>
      <w:tr w:rsidR="00770044" w14:paraId="4163A5BC" w14:textId="77777777">
        <w:tc>
          <w:tcPr>
            <w:tcW w:w="1715" w:type="dxa"/>
            <w:vMerge/>
          </w:tcPr>
          <w:p w14:paraId="1EF4A837" w14:textId="77777777" w:rsidR="00770044" w:rsidRDefault="00770044">
            <w:pPr>
              <w:rPr>
                <w:kern w:val="0"/>
                <w:sz w:val="24"/>
              </w:rPr>
            </w:pPr>
          </w:p>
        </w:tc>
        <w:tc>
          <w:tcPr>
            <w:tcW w:w="1192" w:type="dxa"/>
          </w:tcPr>
          <w:p w14:paraId="2AE6145B" w14:textId="77777777" w:rsidR="00770044" w:rsidRDefault="00736E28">
            <w:pPr>
              <w:rPr>
                <w:kern w:val="0"/>
                <w:sz w:val="24"/>
              </w:rPr>
            </w:pPr>
            <w:r>
              <w:rPr>
                <w:rFonts w:hint="eastAsia"/>
                <w:kern w:val="0"/>
                <w:sz w:val="24"/>
              </w:rPr>
              <w:t>数量</w:t>
            </w:r>
          </w:p>
        </w:tc>
        <w:tc>
          <w:tcPr>
            <w:tcW w:w="1673" w:type="dxa"/>
            <w:gridSpan w:val="3"/>
          </w:tcPr>
          <w:p w14:paraId="57A7C0BF" w14:textId="77777777" w:rsidR="00770044" w:rsidRDefault="00736E28">
            <w:pPr>
              <w:rPr>
                <w:rFonts w:ascii="黑体" w:eastAsia="黑体" w:cs="宋体"/>
                <w:color w:val="333333"/>
              </w:rPr>
            </w:pPr>
            <w:r>
              <w:rPr>
                <w:rStyle w:val="ask-title"/>
                <w:rFonts w:ascii="黑体" w:eastAsia="黑体" w:cs="宋体" w:hint="eastAsia"/>
                <w:color w:val="333333"/>
              </w:rPr>
              <w:t>♂（只）</w:t>
            </w:r>
          </w:p>
        </w:tc>
        <w:tc>
          <w:tcPr>
            <w:tcW w:w="1779" w:type="dxa"/>
            <w:gridSpan w:val="3"/>
          </w:tcPr>
          <w:p w14:paraId="599A497C" w14:textId="77777777" w:rsidR="00770044" w:rsidRDefault="00770044">
            <w:pPr>
              <w:rPr>
                <w:kern w:val="0"/>
                <w:sz w:val="24"/>
              </w:rPr>
            </w:pPr>
          </w:p>
        </w:tc>
        <w:tc>
          <w:tcPr>
            <w:tcW w:w="1567" w:type="dxa"/>
            <w:gridSpan w:val="2"/>
          </w:tcPr>
          <w:p w14:paraId="0F01FBAF" w14:textId="77777777" w:rsidR="00770044" w:rsidRDefault="00736E28">
            <w:pPr>
              <w:rPr>
                <w:rFonts w:ascii="黑体" w:eastAsia="黑体" w:cs="宋体"/>
                <w:color w:val="333333"/>
              </w:rPr>
            </w:pPr>
            <w:r>
              <w:rPr>
                <w:rStyle w:val="ask-title"/>
                <w:rFonts w:ascii="黑体" w:eastAsia="黑体" w:cs="宋体" w:hint="eastAsia"/>
                <w:color w:val="333333"/>
              </w:rPr>
              <w:t>♀（只）</w:t>
            </w:r>
          </w:p>
        </w:tc>
        <w:tc>
          <w:tcPr>
            <w:tcW w:w="932" w:type="dxa"/>
          </w:tcPr>
          <w:p w14:paraId="5A210FAF" w14:textId="77777777" w:rsidR="00770044" w:rsidRDefault="00770044">
            <w:pPr>
              <w:rPr>
                <w:kern w:val="0"/>
                <w:sz w:val="24"/>
              </w:rPr>
            </w:pPr>
          </w:p>
        </w:tc>
      </w:tr>
      <w:tr w:rsidR="00770044" w14:paraId="30B5202A" w14:textId="77777777">
        <w:tc>
          <w:tcPr>
            <w:tcW w:w="1715" w:type="dxa"/>
            <w:vMerge/>
          </w:tcPr>
          <w:p w14:paraId="26D9EC20" w14:textId="77777777" w:rsidR="00770044" w:rsidRDefault="00770044">
            <w:pPr>
              <w:adjustRightInd w:val="0"/>
              <w:snapToGrid w:val="0"/>
              <w:spacing w:line="360" w:lineRule="auto"/>
              <w:rPr>
                <w:kern w:val="0"/>
                <w:sz w:val="24"/>
              </w:rPr>
            </w:pPr>
          </w:p>
        </w:tc>
        <w:tc>
          <w:tcPr>
            <w:tcW w:w="1192" w:type="dxa"/>
          </w:tcPr>
          <w:p w14:paraId="11443E67" w14:textId="77777777" w:rsidR="00770044" w:rsidRDefault="00736E28">
            <w:pPr>
              <w:adjustRightInd w:val="0"/>
              <w:snapToGrid w:val="0"/>
              <w:spacing w:line="360" w:lineRule="auto"/>
              <w:rPr>
                <w:kern w:val="0"/>
                <w:sz w:val="24"/>
              </w:rPr>
            </w:pPr>
            <w:r>
              <w:rPr>
                <w:rFonts w:hint="eastAsia"/>
                <w:kern w:val="0"/>
                <w:sz w:val="24"/>
              </w:rPr>
              <w:t>笼子数目</w:t>
            </w:r>
          </w:p>
        </w:tc>
        <w:tc>
          <w:tcPr>
            <w:tcW w:w="1673" w:type="dxa"/>
            <w:gridSpan w:val="3"/>
          </w:tcPr>
          <w:p w14:paraId="021AA06E" w14:textId="77777777" w:rsidR="00770044" w:rsidRDefault="00770044">
            <w:pPr>
              <w:adjustRightInd w:val="0"/>
              <w:snapToGrid w:val="0"/>
              <w:spacing w:line="360" w:lineRule="auto"/>
              <w:rPr>
                <w:kern w:val="0"/>
                <w:sz w:val="24"/>
              </w:rPr>
            </w:pPr>
          </w:p>
        </w:tc>
        <w:tc>
          <w:tcPr>
            <w:tcW w:w="1779" w:type="dxa"/>
            <w:gridSpan w:val="3"/>
          </w:tcPr>
          <w:p w14:paraId="5289597A" w14:textId="77777777" w:rsidR="00770044" w:rsidRDefault="00736E28">
            <w:pPr>
              <w:adjustRightInd w:val="0"/>
              <w:snapToGrid w:val="0"/>
              <w:spacing w:line="360" w:lineRule="auto"/>
              <w:rPr>
                <w:kern w:val="0"/>
                <w:sz w:val="24"/>
              </w:rPr>
            </w:pPr>
            <w:r>
              <w:rPr>
                <w:rFonts w:hint="eastAsia"/>
                <w:kern w:val="0"/>
                <w:sz w:val="24"/>
              </w:rPr>
              <w:t>饲养条件</w:t>
            </w:r>
          </w:p>
        </w:tc>
        <w:tc>
          <w:tcPr>
            <w:tcW w:w="2499" w:type="dxa"/>
            <w:gridSpan w:val="3"/>
          </w:tcPr>
          <w:p w14:paraId="7A3A7C07" w14:textId="77777777" w:rsidR="00770044" w:rsidRDefault="00770044">
            <w:pPr>
              <w:adjustRightInd w:val="0"/>
              <w:snapToGrid w:val="0"/>
              <w:spacing w:line="360" w:lineRule="auto"/>
              <w:rPr>
                <w:kern w:val="0"/>
                <w:sz w:val="24"/>
              </w:rPr>
            </w:pPr>
          </w:p>
        </w:tc>
      </w:tr>
      <w:tr w:rsidR="00770044" w14:paraId="4AAB7800" w14:textId="77777777">
        <w:tc>
          <w:tcPr>
            <w:tcW w:w="1715" w:type="dxa"/>
            <w:vMerge/>
          </w:tcPr>
          <w:p w14:paraId="2F9FBC68" w14:textId="77777777" w:rsidR="00770044" w:rsidRDefault="00770044">
            <w:pPr>
              <w:adjustRightInd w:val="0"/>
              <w:snapToGrid w:val="0"/>
              <w:spacing w:line="360" w:lineRule="auto"/>
              <w:rPr>
                <w:kern w:val="0"/>
                <w:sz w:val="24"/>
              </w:rPr>
            </w:pPr>
          </w:p>
        </w:tc>
        <w:tc>
          <w:tcPr>
            <w:tcW w:w="1192" w:type="dxa"/>
          </w:tcPr>
          <w:p w14:paraId="1E0BB0C2" w14:textId="77777777" w:rsidR="00770044" w:rsidRDefault="00736E28">
            <w:pPr>
              <w:adjustRightInd w:val="0"/>
              <w:snapToGrid w:val="0"/>
              <w:spacing w:line="360" w:lineRule="auto"/>
              <w:rPr>
                <w:kern w:val="0"/>
                <w:sz w:val="24"/>
              </w:rPr>
            </w:pPr>
            <w:r>
              <w:rPr>
                <w:rFonts w:hint="eastAsia"/>
                <w:kern w:val="0"/>
                <w:sz w:val="24"/>
              </w:rPr>
              <w:t>开始日期</w:t>
            </w:r>
          </w:p>
        </w:tc>
        <w:tc>
          <w:tcPr>
            <w:tcW w:w="1673" w:type="dxa"/>
            <w:gridSpan w:val="3"/>
          </w:tcPr>
          <w:p w14:paraId="4188C730" w14:textId="77777777" w:rsidR="00770044" w:rsidRDefault="00770044">
            <w:pPr>
              <w:adjustRightInd w:val="0"/>
              <w:snapToGrid w:val="0"/>
              <w:spacing w:line="360" w:lineRule="auto"/>
              <w:rPr>
                <w:kern w:val="0"/>
                <w:sz w:val="24"/>
              </w:rPr>
            </w:pPr>
          </w:p>
        </w:tc>
        <w:tc>
          <w:tcPr>
            <w:tcW w:w="1779" w:type="dxa"/>
            <w:gridSpan w:val="3"/>
          </w:tcPr>
          <w:p w14:paraId="374E4592" w14:textId="77777777" w:rsidR="00770044" w:rsidRDefault="00736E28">
            <w:pPr>
              <w:adjustRightInd w:val="0"/>
              <w:snapToGrid w:val="0"/>
              <w:spacing w:line="360" w:lineRule="auto"/>
              <w:rPr>
                <w:kern w:val="0"/>
                <w:sz w:val="24"/>
              </w:rPr>
            </w:pPr>
            <w:r>
              <w:rPr>
                <w:rFonts w:hint="eastAsia"/>
                <w:kern w:val="0"/>
                <w:sz w:val="24"/>
              </w:rPr>
              <w:t>预期</w:t>
            </w:r>
            <w:r>
              <w:rPr>
                <w:rFonts w:hint="eastAsia"/>
                <w:kern w:val="0"/>
                <w:sz w:val="24"/>
              </w:rPr>
              <w:t>结束日期</w:t>
            </w:r>
          </w:p>
        </w:tc>
        <w:tc>
          <w:tcPr>
            <w:tcW w:w="2499" w:type="dxa"/>
            <w:gridSpan w:val="3"/>
          </w:tcPr>
          <w:p w14:paraId="50CFB04E" w14:textId="77777777" w:rsidR="00770044" w:rsidRDefault="00770044">
            <w:pPr>
              <w:adjustRightInd w:val="0"/>
              <w:snapToGrid w:val="0"/>
              <w:spacing w:line="360" w:lineRule="auto"/>
              <w:rPr>
                <w:kern w:val="0"/>
                <w:sz w:val="24"/>
              </w:rPr>
            </w:pPr>
          </w:p>
        </w:tc>
      </w:tr>
      <w:tr w:rsidR="00770044" w14:paraId="326BB09A" w14:textId="77777777">
        <w:trPr>
          <w:trHeight w:val="850"/>
        </w:trPr>
        <w:tc>
          <w:tcPr>
            <w:tcW w:w="8858" w:type="dxa"/>
            <w:gridSpan w:val="11"/>
          </w:tcPr>
          <w:p w14:paraId="2F2785C5" w14:textId="77777777" w:rsidR="00770044" w:rsidRDefault="00736E28">
            <w:pPr>
              <w:adjustRightInd w:val="0"/>
              <w:snapToGrid w:val="0"/>
              <w:spacing w:line="360" w:lineRule="auto"/>
              <w:rPr>
                <w:kern w:val="0"/>
                <w:sz w:val="24"/>
              </w:rPr>
            </w:pPr>
            <w:r>
              <w:rPr>
                <w:rFonts w:hint="eastAsia"/>
                <w:kern w:val="0"/>
                <w:sz w:val="24"/>
              </w:rPr>
              <w:t>实验方法及所用材料、试剂、诱导物对人体和其他课题有无危害影响</w:t>
            </w:r>
          </w:p>
          <w:p w14:paraId="1A43B461" w14:textId="77777777" w:rsidR="00770044" w:rsidRDefault="00770044">
            <w:pPr>
              <w:adjustRightInd w:val="0"/>
              <w:snapToGrid w:val="0"/>
              <w:spacing w:line="360" w:lineRule="auto"/>
              <w:rPr>
                <w:kern w:val="0"/>
                <w:sz w:val="24"/>
              </w:rPr>
            </w:pPr>
          </w:p>
        </w:tc>
      </w:tr>
      <w:tr w:rsidR="00770044" w14:paraId="2DDDC22A" w14:textId="77777777">
        <w:trPr>
          <w:trHeight w:val="850"/>
        </w:trPr>
        <w:tc>
          <w:tcPr>
            <w:tcW w:w="8858" w:type="dxa"/>
            <w:gridSpan w:val="11"/>
          </w:tcPr>
          <w:p w14:paraId="6862C2BC" w14:textId="77777777" w:rsidR="00770044" w:rsidRDefault="00736E28">
            <w:pPr>
              <w:adjustRightInd w:val="0"/>
              <w:snapToGrid w:val="0"/>
              <w:spacing w:line="360" w:lineRule="auto"/>
              <w:rPr>
                <w:kern w:val="0"/>
                <w:sz w:val="24"/>
              </w:rPr>
            </w:pPr>
            <w:r>
              <w:rPr>
                <w:rFonts w:hint="eastAsia"/>
                <w:kern w:val="0"/>
                <w:sz w:val="24"/>
              </w:rPr>
              <w:t>实验者自行携入的仪器或其他贵重设备名称</w:t>
            </w:r>
          </w:p>
          <w:p w14:paraId="2FD58861" w14:textId="77777777" w:rsidR="00770044" w:rsidRDefault="00770044">
            <w:pPr>
              <w:adjustRightInd w:val="0"/>
              <w:snapToGrid w:val="0"/>
              <w:spacing w:line="360" w:lineRule="auto"/>
              <w:rPr>
                <w:kern w:val="0"/>
                <w:sz w:val="24"/>
              </w:rPr>
            </w:pPr>
          </w:p>
        </w:tc>
      </w:tr>
      <w:tr w:rsidR="00770044" w14:paraId="3D178A97" w14:textId="77777777">
        <w:tc>
          <w:tcPr>
            <w:tcW w:w="8858" w:type="dxa"/>
            <w:gridSpan w:val="11"/>
          </w:tcPr>
          <w:p w14:paraId="2F6E7F54" w14:textId="77777777" w:rsidR="00770044" w:rsidRDefault="00736E28">
            <w:pPr>
              <w:adjustRightInd w:val="0"/>
              <w:snapToGrid w:val="0"/>
              <w:spacing w:line="360" w:lineRule="auto"/>
              <w:rPr>
                <w:kern w:val="0"/>
                <w:sz w:val="24"/>
              </w:rPr>
            </w:pPr>
            <w:r>
              <w:rPr>
                <w:rFonts w:hint="eastAsia"/>
                <w:kern w:val="0"/>
                <w:sz w:val="24"/>
              </w:rPr>
              <w:t>动物房目前主要面向附属中医医院全体教职工开放，暂不收取任何管理费用，为加强管理，实验期间双方必须共同遵守动物房管理制度及协议说明，明确双方主要责任，杜绝不良事件的发生。</w:t>
            </w:r>
          </w:p>
        </w:tc>
      </w:tr>
      <w:tr w:rsidR="00770044" w14:paraId="3AD3DC7D" w14:textId="77777777">
        <w:trPr>
          <w:trHeight w:val="2094"/>
        </w:trPr>
        <w:tc>
          <w:tcPr>
            <w:tcW w:w="3965" w:type="dxa"/>
            <w:gridSpan w:val="3"/>
          </w:tcPr>
          <w:p w14:paraId="4B2C8ADC" w14:textId="77777777" w:rsidR="00770044" w:rsidRDefault="00736E28">
            <w:pPr>
              <w:adjustRightInd w:val="0"/>
              <w:snapToGrid w:val="0"/>
              <w:spacing w:line="360" w:lineRule="auto"/>
              <w:rPr>
                <w:kern w:val="0"/>
                <w:sz w:val="24"/>
              </w:rPr>
            </w:pPr>
            <w:r>
              <w:rPr>
                <w:rFonts w:hint="eastAsia"/>
                <w:kern w:val="0"/>
                <w:sz w:val="24"/>
              </w:rPr>
              <w:t>甲方（动物房）负责内容</w:t>
            </w:r>
          </w:p>
          <w:p w14:paraId="06D8091F" w14:textId="77777777" w:rsidR="00770044" w:rsidRDefault="00736E28">
            <w:pPr>
              <w:adjustRightInd w:val="0"/>
              <w:snapToGrid w:val="0"/>
              <w:spacing w:line="360" w:lineRule="auto"/>
              <w:rPr>
                <w:kern w:val="0"/>
                <w:sz w:val="24"/>
              </w:rPr>
            </w:pPr>
            <w:r>
              <w:rPr>
                <w:rFonts w:hint="eastAsia"/>
                <w:kern w:val="0"/>
                <w:sz w:val="24"/>
              </w:rPr>
              <w:t>1</w:t>
            </w:r>
            <w:r>
              <w:rPr>
                <w:sz w:val="24"/>
              </w:rPr>
              <w:t>．</w:t>
            </w:r>
            <w:r>
              <w:rPr>
                <w:rFonts w:hint="eastAsia"/>
                <w:sz w:val="24"/>
              </w:rPr>
              <w:t>免费提供笼具</w:t>
            </w:r>
          </w:p>
          <w:p w14:paraId="28E28CA8" w14:textId="77777777" w:rsidR="00770044" w:rsidRDefault="00736E28">
            <w:pPr>
              <w:adjustRightInd w:val="0"/>
              <w:snapToGrid w:val="0"/>
              <w:spacing w:line="360" w:lineRule="auto"/>
              <w:rPr>
                <w:kern w:val="0"/>
                <w:sz w:val="24"/>
              </w:rPr>
            </w:pPr>
            <w:r>
              <w:rPr>
                <w:rFonts w:hint="eastAsia"/>
                <w:kern w:val="0"/>
                <w:sz w:val="24"/>
              </w:rPr>
              <w:t>2</w:t>
            </w:r>
            <w:r>
              <w:rPr>
                <w:sz w:val="24"/>
              </w:rPr>
              <w:t>．</w:t>
            </w:r>
            <w:r>
              <w:rPr>
                <w:rFonts w:hint="eastAsia"/>
                <w:sz w:val="24"/>
              </w:rPr>
              <w:t>一定技术指导</w:t>
            </w:r>
            <w:r>
              <w:rPr>
                <w:rFonts w:hint="eastAsia"/>
                <w:kern w:val="0"/>
                <w:sz w:val="24"/>
              </w:rPr>
              <w:t xml:space="preserve"> </w:t>
            </w:r>
          </w:p>
          <w:p w14:paraId="163ACAD2" w14:textId="77777777" w:rsidR="00770044" w:rsidRDefault="00770044">
            <w:pPr>
              <w:adjustRightInd w:val="0"/>
              <w:snapToGrid w:val="0"/>
              <w:spacing w:line="360" w:lineRule="auto"/>
              <w:rPr>
                <w:kern w:val="0"/>
                <w:sz w:val="24"/>
              </w:rPr>
            </w:pPr>
          </w:p>
        </w:tc>
        <w:tc>
          <w:tcPr>
            <w:tcW w:w="4893" w:type="dxa"/>
            <w:gridSpan w:val="8"/>
          </w:tcPr>
          <w:p w14:paraId="6883A032" w14:textId="77777777" w:rsidR="00770044" w:rsidRDefault="00736E28">
            <w:pPr>
              <w:adjustRightInd w:val="0"/>
              <w:snapToGrid w:val="0"/>
              <w:spacing w:line="360" w:lineRule="auto"/>
              <w:rPr>
                <w:kern w:val="0"/>
                <w:sz w:val="24"/>
              </w:rPr>
            </w:pPr>
            <w:r>
              <w:rPr>
                <w:rFonts w:hint="eastAsia"/>
                <w:kern w:val="0"/>
                <w:sz w:val="24"/>
              </w:rPr>
              <w:t>乙方（实验者）负责内容</w:t>
            </w:r>
          </w:p>
          <w:p w14:paraId="1CA58A10" w14:textId="77777777" w:rsidR="00770044" w:rsidRDefault="00736E28">
            <w:pPr>
              <w:adjustRightInd w:val="0"/>
              <w:snapToGrid w:val="0"/>
              <w:spacing w:line="360" w:lineRule="auto"/>
              <w:rPr>
                <w:kern w:val="0"/>
                <w:sz w:val="24"/>
              </w:rPr>
            </w:pPr>
            <w:r>
              <w:rPr>
                <w:rFonts w:hint="eastAsia"/>
                <w:kern w:val="0"/>
                <w:sz w:val="24"/>
              </w:rPr>
              <w:t>1</w:t>
            </w:r>
            <w:r>
              <w:rPr>
                <w:sz w:val="24"/>
              </w:rPr>
              <w:t>．</w:t>
            </w:r>
            <w:r>
              <w:rPr>
                <w:rFonts w:hint="eastAsia"/>
                <w:kern w:val="0"/>
                <w:sz w:val="24"/>
              </w:rPr>
              <w:t>动物饲养、清洁</w:t>
            </w:r>
          </w:p>
          <w:p w14:paraId="15AE50DF" w14:textId="77777777" w:rsidR="00770044" w:rsidRDefault="00736E28">
            <w:pPr>
              <w:adjustRightInd w:val="0"/>
              <w:snapToGrid w:val="0"/>
              <w:spacing w:line="360" w:lineRule="auto"/>
              <w:rPr>
                <w:sz w:val="24"/>
              </w:rPr>
            </w:pPr>
            <w:r>
              <w:rPr>
                <w:rFonts w:hint="eastAsia"/>
                <w:kern w:val="0"/>
                <w:sz w:val="24"/>
              </w:rPr>
              <w:t>2</w:t>
            </w:r>
            <w:r>
              <w:rPr>
                <w:sz w:val="24"/>
              </w:rPr>
              <w:t>．</w:t>
            </w:r>
            <w:r>
              <w:rPr>
                <w:rFonts w:hint="eastAsia"/>
                <w:sz w:val="24"/>
              </w:rPr>
              <w:t>实验具体操作</w:t>
            </w:r>
          </w:p>
          <w:p w14:paraId="5B61324F" w14:textId="77777777" w:rsidR="00770044" w:rsidRDefault="00770044">
            <w:pPr>
              <w:adjustRightInd w:val="0"/>
              <w:snapToGrid w:val="0"/>
              <w:spacing w:line="360" w:lineRule="auto"/>
              <w:rPr>
                <w:kern w:val="0"/>
                <w:sz w:val="24"/>
              </w:rPr>
            </w:pPr>
          </w:p>
        </w:tc>
      </w:tr>
      <w:tr w:rsidR="00770044" w14:paraId="63AE6C2E" w14:textId="77777777">
        <w:trPr>
          <w:trHeight w:val="2963"/>
        </w:trPr>
        <w:tc>
          <w:tcPr>
            <w:tcW w:w="3965" w:type="dxa"/>
            <w:gridSpan w:val="3"/>
          </w:tcPr>
          <w:p w14:paraId="6CBE6E71" w14:textId="77777777" w:rsidR="00770044" w:rsidRDefault="00736E28">
            <w:pPr>
              <w:adjustRightInd w:val="0"/>
              <w:snapToGrid w:val="0"/>
              <w:spacing w:line="360" w:lineRule="auto"/>
              <w:rPr>
                <w:kern w:val="0"/>
                <w:sz w:val="24"/>
              </w:rPr>
            </w:pPr>
            <w:r>
              <w:rPr>
                <w:rFonts w:hint="eastAsia"/>
                <w:kern w:val="0"/>
                <w:sz w:val="24"/>
              </w:rPr>
              <w:t>研究生签字</w:t>
            </w:r>
          </w:p>
          <w:p w14:paraId="609FC662" w14:textId="77777777" w:rsidR="00770044" w:rsidRDefault="00770044">
            <w:pPr>
              <w:adjustRightInd w:val="0"/>
              <w:snapToGrid w:val="0"/>
              <w:spacing w:line="360" w:lineRule="auto"/>
              <w:rPr>
                <w:kern w:val="0"/>
                <w:sz w:val="24"/>
              </w:rPr>
            </w:pPr>
          </w:p>
          <w:p w14:paraId="6C8A75A4" w14:textId="77777777" w:rsidR="00770044" w:rsidRDefault="00770044">
            <w:pPr>
              <w:adjustRightInd w:val="0"/>
              <w:snapToGrid w:val="0"/>
              <w:spacing w:line="360" w:lineRule="auto"/>
              <w:rPr>
                <w:kern w:val="0"/>
                <w:sz w:val="24"/>
              </w:rPr>
            </w:pPr>
          </w:p>
          <w:p w14:paraId="16CFFED4" w14:textId="77777777" w:rsidR="00770044" w:rsidRDefault="00736E28">
            <w:pPr>
              <w:adjustRightInd w:val="0"/>
              <w:snapToGrid w:val="0"/>
              <w:spacing w:line="360" w:lineRule="auto"/>
              <w:rPr>
                <w:kern w:val="0"/>
                <w:sz w:val="24"/>
              </w:rPr>
            </w:pPr>
            <w:r>
              <w:rPr>
                <w:rFonts w:hint="eastAsia"/>
                <w:kern w:val="0"/>
                <w:sz w:val="24"/>
              </w:rPr>
              <w:t>导师（或）项目负责人签字</w:t>
            </w:r>
          </w:p>
          <w:p w14:paraId="446FD45F" w14:textId="77777777" w:rsidR="00770044" w:rsidRDefault="00770044">
            <w:pPr>
              <w:adjustRightInd w:val="0"/>
              <w:snapToGrid w:val="0"/>
              <w:spacing w:line="360" w:lineRule="auto"/>
              <w:rPr>
                <w:kern w:val="0"/>
                <w:sz w:val="24"/>
              </w:rPr>
            </w:pPr>
          </w:p>
          <w:p w14:paraId="113313AF" w14:textId="77777777" w:rsidR="00770044" w:rsidRDefault="00736E28">
            <w:pPr>
              <w:adjustRightInd w:val="0"/>
              <w:snapToGrid w:val="0"/>
              <w:spacing w:line="360" w:lineRule="auto"/>
              <w:rPr>
                <w:kern w:val="0"/>
                <w:sz w:val="24"/>
              </w:rPr>
            </w:pPr>
            <w:r>
              <w:rPr>
                <w:rFonts w:hint="eastAsia"/>
                <w:kern w:val="0"/>
                <w:sz w:val="24"/>
              </w:rPr>
              <w:t xml:space="preserve">                           </w:t>
            </w:r>
          </w:p>
          <w:p w14:paraId="6F86EBE0" w14:textId="77777777" w:rsidR="00770044" w:rsidRDefault="00736E28">
            <w:pPr>
              <w:adjustRightInd w:val="0"/>
              <w:snapToGrid w:val="0"/>
              <w:spacing w:line="360" w:lineRule="auto"/>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c>
          <w:tcPr>
            <w:tcW w:w="4893" w:type="dxa"/>
            <w:gridSpan w:val="8"/>
          </w:tcPr>
          <w:p w14:paraId="2613DF45" w14:textId="77777777" w:rsidR="00770044" w:rsidRDefault="00736E28">
            <w:pPr>
              <w:adjustRightInd w:val="0"/>
              <w:snapToGrid w:val="0"/>
              <w:spacing w:line="360" w:lineRule="auto"/>
              <w:rPr>
                <w:kern w:val="0"/>
                <w:sz w:val="24"/>
              </w:rPr>
            </w:pPr>
            <w:r>
              <w:rPr>
                <w:rFonts w:hint="eastAsia"/>
                <w:kern w:val="0"/>
                <w:sz w:val="24"/>
              </w:rPr>
              <w:t>实验室负责人签字</w:t>
            </w:r>
          </w:p>
          <w:p w14:paraId="63692D4F" w14:textId="77777777" w:rsidR="00770044" w:rsidRDefault="00770044">
            <w:pPr>
              <w:adjustRightInd w:val="0"/>
              <w:snapToGrid w:val="0"/>
              <w:spacing w:line="360" w:lineRule="auto"/>
              <w:rPr>
                <w:kern w:val="0"/>
                <w:sz w:val="24"/>
              </w:rPr>
            </w:pPr>
          </w:p>
          <w:p w14:paraId="54FC2855" w14:textId="77777777" w:rsidR="00770044" w:rsidRDefault="00770044">
            <w:pPr>
              <w:adjustRightInd w:val="0"/>
              <w:snapToGrid w:val="0"/>
              <w:spacing w:line="360" w:lineRule="auto"/>
              <w:rPr>
                <w:kern w:val="0"/>
                <w:sz w:val="24"/>
              </w:rPr>
            </w:pPr>
          </w:p>
          <w:p w14:paraId="68A42FA6" w14:textId="77777777" w:rsidR="00770044" w:rsidRDefault="00736E28">
            <w:pPr>
              <w:adjustRightInd w:val="0"/>
              <w:snapToGrid w:val="0"/>
              <w:spacing w:line="360" w:lineRule="auto"/>
              <w:rPr>
                <w:kern w:val="0"/>
                <w:sz w:val="24"/>
              </w:rPr>
            </w:pPr>
            <w:r>
              <w:rPr>
                <w:rFonts w:hint="eastAsia"/>
                <w:kern w:val="0"/>
                <w:sz w:val="24"/>
              </w:rPr>
              <w:t xml:space="preserve">        </w:t>
            </w:r>
          </w:p>
          <w:p w14:paraId="7DC4ED49" w14:textId="77777777" w:rsidR="00770044" w:rsidRDefault="00770044">
            <w:pPr>
              <w:adjustRightInd w:val="0"/>
              <w:snapToGrid w:val="0"/>
              <w:spacing w:line="360" w:lineRule="auto"/>
              <w:ind w:firstLineChars="750" w:firstLine="1800"/>
              <w:rPr>
                <w:kern w:val="0"/>
                <w:sz w:val="24"/>
              </w:rPr>
            </w:pPr>
          </w:p>
          <w:p w14:paraId="06CFFEA3" w14:textId="77777777" w:rsidR="00770044" w:rsidRDefault="00770044">
            <w:pPr>
              <w:adjustRightInd w:val="0"/>
              <w:snapToGrid w:val="0"/>
              <w:spacing w:line="360" w:lineRule="auto"/>
              <w:ind w:firstLineChars="750" w:firstLine="1800"/>
              <w:rPr>
                <w:kern w:val="0"/>
                <w:sz w:val="24"/>
              </w:rPr>
            </w:pPr>
          </w:p>
          <w:p w14:paraId="74686317" w14:textId="77777777" w:rsidR="00770044" w:rsidRDefault="00736E28">
            <w:pPr>
              <w:adjustRightInd w:val="0"/>
              <w:snapToGrid w:val="0"/>
              <w:spacing w:line="360" w:lineRule="auto"/>
              <w:ind w:firstLineChars="1050" w:firstLine="2520"/>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14:paraId="3579003F" w14:textId="77777777" w:rsidR="00770044" w:rsidRDefault="00770044">
      <w:pPr>
        <w:spacing w:line="360" w:lineRule="auto"/>
        <w:rPr>
          <w:b/>
          <w:sz w:val="13"/>
          <w:szCs w:val="13"/>
        </w:rPr>
        <w:sectPr w:rsidR="00770044">
          <w:pgSz w:w="11906" w:h="16838"/>
          <w:pgMar w:top="1440" w:right="1800" w:bottom="1440" w:left="1800" w:header="851" w:footer="992" w:gutter="0"/>
          <w:cols w:space="720"/>
          <w:docGrid w:type="lines" w:linePitch="312"/>
        </w:sectPr>
      </w:pPr>
    </w:p>
    <w:p w14:paraId="7E0B3B10" w14:textId="77777777" w:rsidR="00770044" w:rsidRDefault="00736E28">
      <w:pPr>
        <w:jc w:val="center"/>
        <w:rPr>
          <w:b/>
          <w:szCs w:val="21"/>
        </w:rPr>
      </w:pPr>
      <w:r>
        <w:rPr>
          <w:rFonts w:hint="eastAsia"/>
          <w:b/>
          <w:szCs w:val="21"/>
        </w:rPr>
        <w:lastRenderedPageBreak/>
        <w:t>实验动物房管理规定</w:t>
      </w:r>
    </w:p>
    <w:p w14:paraId="0FE5CE46" w14:textId="77777777" w:rsidR="00770044" w:rsidRDefault="00736E28">
      <w:pPr>
        <w:ind w:leftChars="-135" w:left="-283" w:firstLineChars="200" w:firstLine="300"/>
        <w:rPr>
          <w:sz w:val="15"/>
          <w:szCs w:val="15"/>
        </w:rPr>
      </w:pPr>
      <w:r>
        <w:rPr>
          <w:rFonts w:hint="eastAsia"/>
          <w:sz w:val="15"/>
          <w:szCs w:val="15"/>
        </w:rPr>
        <w:t>为了加强普通级动物室的管理工作，保证实验质量，故制定本条例。本条例适用范围为实验室工作人员，包括需要在动物房内进行实验的实验人员。进入动物室的实验人员和工作人员，必须严格遵守本条例。</w:t>
      </w:r>
    </w:p>
    <w:p w14:paraId="7E2717D6" w14:textId="77777777" w:rsidR="00770044" w:rsidRDefault="00736E28">
      <w:pPr>
        <w:ind w:leftChars="-135" w:left="-283"/>
        <w:rPr>
          <w:sz w:val="15"/>
          <w:szCs w:val="15"/>
        </w:rPr>
      </w:pPr>
      <w:r>
        <w:rPr>
          <w:rFonts w:hint="eastAsia"/>
          <w:sz w:val="15"/>
          <w:szCs w:val="15"/>
        </w:rPr>
        <w:t>1</w:t>
      </w:r>
      <w:r>
        <w:rPr>
          <w:sz w:val="15"/>
          <w:szCs w:val="15"/>
        </w:rPr>
        <w:t>．</w:t>
      </w:r>
      <w:r>
        <w:rPr>
          <w:rFonts w:hint="eastAsia"/>
          <w:sz w:val="15"/>
          <w:szCs w:val="15"/>
        </w:rPr>
        <w:t>到动物室进行实验的人员必须经过学习并严格遵守动物室相关管理规定。</w:t>
      </w:r>
    </w:p>
    <w:p w14:paraId="3CCA66BA" w14:textId="77777777" w:rsidR="00770044" w:rsidRDefault="00736E28">
      <w:pPr>
        <w:ind w:leftChars="-135" w:left="-283"/>
        <w:rPr>
          <w:sz w:val="15"/>
          <w:szCs w:val="15"/>
        </w:rPr>
      </w:pPr>
      <w:r>
        <w:rPr>
          <w:rFonts w:hint="eastAsia"/>
          <w:sz w:val="15"/>
          <w:szCs w:val="15"/>
        </w:rPr>
        <w:t>2</w:t>
      </w:r>
      <w:r>
        <w:rPr>
          <w:sz w:val="15"/>
          <w:szCs w:val="15"/>
        </w:rPr>
        <w:t>．</w:t>
      </w:r>
      <w:r>
        <w:rPr>
          <w:rFonts w:hint="eastAsia"/>
          <w:sz w:val="15"/>
          <w:szCs w:val="15"/>
        </w:rPr>
        <w:t>实验人员至少在实验前一周到</w:t>
      </w:r>
      <w:r>
        <w:rPr>
          <w:sz w:val="15"/>
          <w:szCs w:val="15"/>
        </w:rPr>
        <w:t>附属中医院中西医结合研究中心</w:t>
      </w:r>
      <w:r>
        <w:rPr>
          <w:rFonts w:hint="eastAsia"/>
          <w:sz w:val="15"/>
          <w:szCs w:val="15"/>
        </w:rPr>
        <w:t>办公室签订《动物实验合作协议》（每课题一份），</w:t>
      </w:r>
      <w:r>
        <w:rPr>
          <w:rFonts w:hint="eastAsia"/>
          <w:sz w:val="15"/>
          <w:szCs w:val="15"/>
        </w:rPr>
        <w:t xml:space="preserve"> </w:t>
      </w:r>
      <w:r>
        <w:rPr>
          <w:rFonts w:hint="eastAsia"/>
          <w:sz w:val="15"/>
          <w:szCs w:val="15"/>
        </w:rPr>
        <w:t>一式两份，由办公室和个人分别保存。</w:t>
      </w:r>
      <w:r>
        <w:rPr>
          <w:rFonts w:hint="eastAsia"/>
          <w:sz w:val="15"/>
          <w:szCs w:val="15"/>
        </w:rPr>
        <w:t> </w:t>
      </w:r>
    </w:p>
    <w:p w14:paraId="3BD3BC52" w14:textId="77777777" w:rsidR="00770044" w:rsidRDefault="00736E28">
      <w:pPr>
        <w:ind w:leftChars="-135" w:left="-283"/>
        <w:rPr>
          <w:sz w:val="15"/>
          <w:szCs w:val="15"/>
        </w:rPr>
      </w:pPr>
      <w:r>
        <w:rPr>
          <w:rFonts w:hint="eastAsia"/>
          <w:sz w:val="15"/>
          <w:szCs w:val="15"/>
        </w:rPr>
        <w:t>3</w:t>
      </w:r>
      <w:r>
        <w:rPr>
          <w:sz w:val="15"/>
          <w:szCs w:val="15"/>
        </w:rPr>
        <w:t>．</w:t>
      </w:r>
      <w:r>
        <w:rPr>
          <w:rFonts w:hint="eastAsia"/>
          <w:sz w:val="15"/>
          <w:szCs w:val="15"/>
        </w:rPr>
        <w:t>缴纳押金（</w:t>
      </w:r>
      <w:r>
        <w:rPr>
          <w:rFonts w:hint="eastAsia"/>
          <w:sz w:val="15"/>
          <w:szCs w:val="15"/>
        </w:rPr>
        <w:t>100</w:t>
      </w:r>
      <w:r>
        <w:rPr>
          <w:rFonts w:hint="eastAsia"/>
          <w:sz w:val="15"/>
          <w:szCs w:val="15"/>
        </w:rPr>
        <w:t>0</w:t>
      </w:r>
      <w:r>
        <w:rPr>
          <w:rFonts w:hint="eastAsia"/>
          <w:sz w:val="15"/>
          <w:szCs w:val="15"/>
        </w:rPr>
        <w:t>元</w:t>
      </w:r>
      <w:r>
        <w:rPr>
          <w:rFonts w:hint="eastAsia"/>
          <w:sz w:val="15"/>
          <w:szCs w:val="15"/>
        </w:rPr>
        <w:t>/</w:t>
      </w:r>
      <w:r>
        <w:rPr>
          <w:rFonts w:hint="eastAsia"/>
          <w:sz w:val="15"/>
          <w:szCs w:val="15"/>
        </w:rPr>
        <w:t>人）后，输入指</w:t>
      </w:r>
      <w:r>
        <w:rPr>
          <w:rFonts w:hint="eastAsia"/>
          <w:sz w:val="15"/>
          <w:szCs w:val="15"/>
        </w:rPr>
        <w:t>纹，由工作人员为实验人员安排动物饲养笼位，根据动物种属、日龄以及实验目的分开饲养，并做好实验信息标签（标明负责人、联系电话、实验起始—终止时间、动物种属、日龄、动物来源），不允许出现无名笼子。</w:t>
      </w:r>
    </w:p>
    <w:p w14:paraId="44EC6BF5" w14:textId="77777777" w:rsidR="00770044" w:rsidRDefault="00736E28">
      <w:pPr>
        <w:ind w:leftChars="-135" w:left="-283"/>
        <w:rPr>
          <w:sz w:val="15"/>
          <w:szCs w:val="15"/>
        </w:rPr>
      </w:pPr>
      <w:r>
        <w:rPr>
          <w:rFonts w:hint="eastAsia"/>
          <w:sz w:val="15"/>
          <w:szCs w:val="15"/>
        </w:rPr>
        <w:t>4</w:t>
      </w:r>
      <w:r>
        <w:rPr>
          <w:sz w:val="15"/>
          <w:szCs w:val="15"/>
        </w:rPr>
        <w:t>．</w:t>
      </w:r>
      <w:r>
        <w:rPr>
          <w:rFonts w:hint="eastAsia"/>
          <w:sz w:val="15"/>
          <w:szCs w:val="15"/>
        </w:rPr>
        <w:t>动物房实行每周轮流值班制，值班人员由动物实验人员组成，由办公室提前</w:t>
      </w:r>
      <w:r>
        <w:rPr>
          <w:rFonts w:hint="eastAsia"/>
          <w:sz w:val="15"/>
          <w:szCs w:val="15"/>
        </w:rPr>
        <w:t>1</w:t>
      </w:r>
      <w:r>
        <w:rPr>
          <w:rFonts w:hint="eastAsia"/>
          <w:sz w:val="15"/>
          <w:szCs w:val="15"/>
        </w:rPr>
        <w:t>周制定值班人员表，粘贴在动物房准备室，如安排人员有事</w:t>
      </w:r>
      <w:r>
        <w:rPr>
          <w:sz w:val="15"/>
          <w:szCs w:val="15"/>
        </w:rPr>
        <w:t>不能值班</w:t>
      </w:r>
      <w:r>
        <w:rPr>
          <w:rFonts w:hint="eastAsia"/>
          <w:sz w:val="15"/>
          <w:szCs w:val="15"/>
        </w:rPr>
        <w:t>，应及时与办公室联系以便进行调整，</w:t>
      </w:r>
      <w:r>
        <w:rPr>
          <w:sz w:val="15"/>
          <w:szCs w:val="15"/>
        </w:rPr>
        <w:t>凡未预先请假和报告的</w:t>
      </w:r>
      <w:r>
        <w:rPr>
          <w:rFonts w:hint="eastAsia"/>
          <w:sz w:val="15"/>
          <w:szCs w:val="15"/>
        </w:rPr>
        <w:t>，一经发现将在内部进行</w:t>
      </w:r>
      <w:r>
        <w:rPr>
          <w:sz w:val="15"/>
          <w:szCs w:val="15"/>
        </w:rPr>
        <w:t>严肃</w:t>
      </w:r>
      <w:r>
        <w:rPr>
          <w:rFonts w:hint="eastAsia"/>
          <w:sz w:val="15"/>
          <w:szCs w:val="15"/>
        </w:rPr>
        <w:t>批评</w:t>
      </w:r>
      <w:r>
        <w:rPr>
          <w:sz w:val="15"/>
          <w:szCs w:val="15"/>
        </w:rPr>
        <w:t>。</w:t>
      </w:r>
    </w:p>
    <w:p w14:paraId="3CF66B7F" w14:textId="77777777" w:rsidR="00770044" w:rsidRDefault="00736E28">
      <w:pPr>
        <w:ind w:leftChars="-135" w:left="-283"/>
        <w:rPr>
          <w:sz w:val="15"/>
          <w:szCs w:val="15"/>
        </w:rPr>
      </w:pPr>
      <w:r>
        <w:rPr>
          <w:rFonts w:hint="eastAsia"/>
          <w:sz w:val="15"/>
          <w:szCs w:val="15"/>
        </w:rPr>
        <w:t>5</w:t>
      </w:r>
      <w:r>
        <w:rPr>
          <w:sz w:val="15"/>
          <w:szCs w:val="15"/>
        </w:rPr>
        <w:t>．</w:t>
      </w:r>
      <w:r>
        <w:rPr>
          <w:rFonts w:hint="eastAsia"/>
          <w:sz w:val="15"/>
          <w:szCs w:val="15"/>
        </w:rPr>
        <w:t>实验室工作人员应每日至少一次进动物房进行巡视，做好监督管理工作。如发现违规现象，要及时给于指正。对数次违反规范又不改正人员，实验室有权禁止该实验人员进入动物室，由此而造成的后果应由实验人员承担。</w:t>
      </w:r>
    </w:p>
    <w:p w14:paraId="5486CAA4" w14:textId="77777777" w:rsidR="00770044" w:rsidRDefault="00736E28">
      <w:pPr>
        <w:ind w:leftChars="-135" w:left="-283"/>
        <w:rPr>
          <w:sz w:val="15"/>
          <w:szCs w:val="15"/>
        </w:rPr>
      </w:pPr>
      <w:r>
        <w:rPr>
          <w:rFonts w:hint="eastAsia"/>
          <w:sz w:val="15"/>
          <w:szCs w:val="15"/>
        </w:rPr>
        <w:t>6</w:t>
      </w:r>
      <w:r>
        <w:rPr>
          <w:sz w:val="15"/>
          <w:szCs w:val="15"/>
        </w:rPr>
        <w:t>．</w:t>
      </w:r>
      <w:r>
        <w:rPr>
          <w:rFonts w:hint="eastAsia"/>
          <w:sz w:val="15"/>
          <w:szCs w:val="15"/>
        </w:rPr>
        <w:t>卫生管理</w:t>
      </w:r>
    </w:p>
    <w:p w14:paraId="5218D7CF" w14:textId="77777777" w:rsidR="00770044" w:rsidRDefault="00736E28">
      <w:pPr>
        <w:ind w:leftChars="-135" w:left="-283"/>
        <w:rPr>
          <w:sz w:val="15"/>
          <w:szCs w:val="15"/>
        </w:rPr>
      </w:pPr>
      <w:r>
        <w:rPr>
          <w:rFonts w:hint="eastAsia"/>
          <w:sz w:val="15"/>
          <w:szCs w:val="15"/>
        </w:rPr>
        <w:t>（</w:t>
      </w:r>
      <w:r>
        <w:rPr>
          <w:rFonts w:hint="eastAsia"/>
          <w:sz w:val="15"/>
          <w:szCs w:val="15"/>
        </w:rPr>
        <w:t>1</w:t>
      </w:r>
      <w:r>
        <w:rPr>
          <w:rFonts w:hint="eastAsia"/>
          <w:sz w:val="15"/>
          <w:szCs w:val="15"/>
        </w:rPr>
        <w:t>）实验人员进入实验动物房必须穿工作服、戴工作帽，保持安静，开关门等动作轻柔，不得大声喧哗和嬉戏，严禁吸烟、随地吐痰、不准乱丢污物，无关人员未经许可不得入内。</w:t>
      </w:r>
    </w:p>
    <w:p w14:paraId="1E1BFF10" w14:textId="77777777" w:rsidR="00770044" w:rsidRDefault="00736E28">
      <w:pPr>
        <w:ind w:leftChars="-135" w:left="-283"/>
        <w:rPr>
          <w:sz w:val="15"/>
          <w:szCs w:val="15"/>
        </w:rPr>
      </w:pPr>
      <w:r>
        <w:rPr>
          <w:rFonts w:hint="eastAsia"/>
          <w:sz w:val="15"/>
          <w:szCs w:val="15"/>
        </w:rPr>
        <w:t>（</w:t>
      </w:r>
      <w:r>
        <w:rPr>
          <w:rFonts w:hint="eastAsia"/>
          <w:sz w:val="15"/>
          <w:szCs w:val="15"/>
        </w:rPr>
        <w:t>2</w:t>
      </w:r>
      <w:r>
        <w:rPr>
          <w:rFonts w:hint="eastAsia"/>
          <w:sz w:val="15"/>
          <w:szCs w:val="15"/>
        </w:rPr>
        <w:t>）实验人员看管好个人饲养的动物，及时添加水料，检查动物健康状况，饲养器具摆放整齐，饲养环境保持清理干净，避免疾病传播。</w:t>
      </w:r>
    </w:p>
    <w:p w14:paraId="3314BAA4" w14:textId="77777777" w:rsidR="00770044" w:rsidRDefault="00736E28">
      <w:pPr>
        <w:ind w:leftChars="-135" w:left="-283"/>
        <w:rPr>
          <w:sz w:val="15"/>
          <w:szCs w:val="15"/>
        </w:rPr>
      </w:pPr>
      <w:r>
        <w:rPr>
          <w:rFonts w:hint="eastAsia"/>
          <w:sz w:val="15"/>
          <w:szCs w:val="15"/>
        </w:rPr>
        <w:t>（</w:t>
      </w:r>
      <w:r>
        <w:rPr>
          <w:rFonts w:hint="eastAsia"/>
          <w:sz w:val="15"/>
          <w:szCs w:val="15"/>
        </w:rPr>
        <w:t>3</w:t>
      </w:r>
      <w:r>
        <w:rPr>
          <w:rFonts w:hint="eastAsia"/>
          <w:sz w:val="15"/>
          <w:szCs w:val="15"/>
        </w:rPr>
        <w:t>）实验人员要</w:t>
      </w:r>
      <w:r>
        <w:rPr>
          <w:rFonts w:hint="eastAsia"/>
          <w:sz w:val="15"/>
          <w:szCs w:val="15"/>
        </w:rPr>
        <w:t>对自己实验过程的清洁卫生负责，每次实验结束后要将实验室地面和台面清洁干净，物品摆放整齐，用过的器械及时清洗干净，并注意节约水电。</w:t>
      </w:r>
    </w:p>
    <w:p w14:paraId="3D48F766" w14:textId="77777777" w:rsidR="00770044" w:rsidRDefault="00736E28">
      <w:pPr>
        <w:ind w:leftChars="-135" w:left="-283"/>
        <w:rPr>
          <w:sz w:val="15"/>
          <w:szCs w:val="15"/>
        </w:rPr>
      </w:pPr>
      <w:r>
        <w:rPr>
          <w:rFonts w:hint="eastAsia"/>
          <w:sz w:val="15"/>
          <w:szCs w:val="15"/>
        </w:rPr>
        <w:t>（</w:t>
      </w:r>
      <w:r>
        <w:rPr>
          <w:rFonts w:hint="eastAsia"/>
          <w:sz w:val="15"/>
          <w:szCs w:val="15"/>
        </w:rPr>
        <w:t>4</w:t>
      </w:r>
      <w:r>
        <w:rPr>
          <w:rFonts w:hint="eastAsia"/>
          <w:sz w:val="15"/>
          <w:szCs w:val="15"/>
        </w:rPr>
        <w:t>）垃圾日产日清，实验人员主要对个人在实验过程中产生的废弃物，动物尸体进行处理以及对动物鼠笼的清洁等，值班人员主要负责清理用过的一次性物品（鞋套</w:t>
      </w:r>
      <w:r>
        <w:rPr>
          <w:rFonts w:hint="eastAsia"/>
          <w:sz w:val="15"/>
          <w:szCs w:val="15"/>
        </w:rPr>
        <w:t>/</w:t>
      </w:r>
      <w:r>
        <w:rPr>
          <w:rFonts w:hint="eastAsia"/>
          <w:sz w:val="15"/>
          <w:szCs w:val="15"/>
        </w:rPr>
        <w:t>帽子</w:t>
      </w:r>
      <w:r>
        <w:rPr>
          <w:rFonts w:hint="eastAsia"/>
          <w:sz w:val="15"/>
          <w:szCs w:val="15"/>
        </w:rPr>
        <w:t>/</w:t>
      </w:r>
      <w:r>
        <w:rPr>
          <w:rFonts w:hint="eastAsia"/>
          <w:sz w:val="15"/>
          <w:szCs w:val="15"/>
        </w:rPr>
        <w:t>口罩）和每周至少</w:t>
      </w:r>
      <w:r>
        <w:rPr>
          <w:rFonts w:hint="eastAsia"/>
          <w:sz w:val="15"/>
          <w:szCs w:val="15"/>
        </w:rPr>
        <w:t>1</w:t>
      </w:r>
      <w:r>
        <w:rPr>
          <w:rFonts w:hint="eastAsia"/>
          <w:sz w:val="15"/>
          <w:szCs w:val="15"/>
        </w:rPr>
        <w:t>次的地面清扫与消毒工作。</w:t>
      </w:r>
    </w:p>
    <w:p w14:paraId="3347EB62" w14:textId="77777777" w:rsidR="00770044" w:rsidRDefault="00736E28">
      <w:pPr>
        <w:ind w:leftChars="-135" w:left="-283"/>
        <w:rPr>
          <w:sz w:val="15"/>
          <w:szCs w:val="15"/>
        </w:rPr>
      </w:pPr>
      <w:r>
        <w:rPr>
          <w:rFonts w:hint="eastAsia"/>
          <w:sz w:val="15"/>
          <w:szCs w:val="15"/>
        </w:rPr>
        <w:t>（</w:t>
      </w:r>
      <w:r>
        <w:rPr>
          <w:rFonts w:hint="eastAsia"/>
          <w:sz w:val="15"/>
          <w:szCs w:val="15"/>
        </w:rPr>
        <w:t>5</w:t>
      </w:r>
      <w:r>
        <w:rPr>
          <w:rFonts w:hint="eastAsia"/>
          <w:sz w:val="15"/>
          <w:szCs w:val="15"/>
        </w:rPr>
        <w:t>）更换的饲养笼用自来水刷洗，再用清水冲洗干净，待其晾干后用消毒液擦拭。</w:t>
      </w:r>
      <w:r>
        <w:rPr>
          <w:rFonts w:hint="eastAsia"/>
          <w:kern w:val="0"/>
          <w:sz w:val="15"/>
          <w:szCs w:val="15"/>
        </w:rPr>
        <w:t>轻取轻放</w:t>
      </w:r>
      <w:r>
        <w:rPr>
          <w:rFonts w:hint="eastAsia"/>
          <w:kern w:val="0"/>
          <w:sz w:val="15"/>
          <w:szCs w:val="15"/>
        </w:rPr>
        <w:t>IVC</w:t>
      </w:r>
      <w:r>
        <w:rPr>
          <w:rFonts w:hint="eastAsia"/>
          <w:kern w:val="0"/>
          <w:sz w:val="15"/>
          <w:szCs w:val="15"/>
        </w:rPr>
        <w:t>笼盒，避免笼盒和出、回风口的意外损坏。并仔细检查</w:t>
      </w:r>
      <w:r>
        <w:rPr>
          <w:rFonts w:hint="eastAsia"/>
          <w:kern w:val="0"/>
          <w:sz w:val="15"/>
          <w:szCs w:val="15"/>
        </w:rPr>
        <w:t>IVC</w:t>
      </w:r>
      <w:r>
        <w:rPr>
          <w:rFonts w:hint="eastAsia"/>
          <w:kern w:val="0"/>
          <w:sz w:val="15"/>
          <w:szCs w:val="15"/>
        </w:rPr>
        <w:t>笼盒是否放置到位，确保风路正常。</w:t>
      </w:r>
    </w:p>
    <w:p w14:paraId="691DD495" w14:textId="77777777" w:rsidR="00770044" w:rsidRDefault="00736E28">
      <w:pPr>
        <w:ind w:leftChars="-135" w:left="-283"/>
        <w:rPr>
          <w:sz w:val="15"/>
          <w:szCs w:val="15"/>
        </w:rPr>
      </w:pPr>
      <w:r>
        <w:rPr>
          <w:rFonts w:hint="eastAsia"/>
          <w:sz w:val="15"/>
          <w:szCs w:val="15"/>
        </w:rPr>
        <w:t>（</w:t>
      </w:r>
      <w:r>
        <w:rPr>
          <w:rFonts w:hint="eastAsia"/>
          <w:sz w:val="15"/>
          <w:szCs w:val="15"/>
        </w:rPr>
        <w:t>6</w:t>
      </w:r>
      <w:r>
        <w:rPr>
          <w:rFonts w:hint="eastAsia"/>
          <w:sz w:val="15"/>
          <w:szCs w:val="15"/>
        </w:rPr>
        <w:t>）实验用过的废弃物、垫料、动物尸体和动物器官应密封在塑料袋中，扎紧袋口，实验人员自行拿到学院指定收集点（忠山校区动物房），</w:t>
      </w:r>
      <w:r>
        <w:rPr>
          <w:sz w:val="15"/>
          <w:szCs w:val="15"/>
        </w:rPr>
        <w:t>进行统一焚烧</w:t>
      </w:r>
      <w:r>
        <w:rPr>
          <w:rFonts w:hint="eastAsia"/>
          <w:sz w:val="15"/>
          <w:szCs w:val="15"/>
        </w:rPr>
        <w:t>和</w:t>
      </w:r>
      <w:r>
        <w:rPr>
          <w:sz w:val="15"/>
          <w:szCs w:val="15"/>
        </w:rPr>
        <w:t>无害化处理</w:t>
      </w:r>
      <w:r>
        <w:rPr>
          <w:rFonts w:hint="eastAsia"/>
          <w:sz w:val="15"/>
          <w:szCs w:val="15"/>
        </w:rPr>
        <w:t>，不得随意丢弃，更不能从水道冲走，以免阻塞下水管以及造成环境污染。</w:t>
      </w:r>
    </w:p>
    <w:p w14:paraId="38714AFF" w14:textId="77777777" w:rsidR="00770044" w:rsidRDefault="00736E28">
      <w:pPr>
        <w:ind w:leftChars="-135" w:left="-283"/>
        <w:rPr>
          <w:sz w:val="15"/>
          <w:szCs w:val="15"/>
        </w:rPr>
      </w:pPr>
      <w:r>
        <w:rPr>
          <w:rFonts w:hint="eastAsia"/>
          <w:sz w:val="15"/>
          <w:szCs w:val="15"/>
        </w:rPr>
        <w:t>7</w:t>
      </w:r>
      <w:r>
        <w:rPr>
          <w:sz w:val="15"/>
          <w:szCs w:val="15"/>
        </w:rPr>
        <w:t>．</w:t>
      </w:r>
      <w:r>
        <w:rPr>
          <w:rFonts w:hint="eastAsia"/>
          <w:sz w:val="15"/>
          <w:szCs w:val="15"/>
        </w:rPr>
        <w:t>安全管理</w:t>
      </w:r>
    </w:p>
    <w:p w14:paraId="6D56DD91" w14:textId="77777777" w:rsidR="00770044" w:rsidRDefault="00736E28">
      <w:pPr>
        <w:ind w:leftChars="-135" w:left="-283"/>
        <w:rPr>
          <w:sz w:val="15"/>
          <w:szCs w:val="15"/>
        </w:rPr>
      </w:pPr>
      <w:r>
        <w:rPr>
          <w:rFonts w:hint="eastAsia"/>
          <w:sz w:val="15"/>
          <w:szCs w:val="15"/>
        </w:rPr>
        <w:t>（</w:t>
      </w:r>
      <w:r>
        <w:rPr>
          <w:rFonts w:hint="eastAsia"/>
          <w:sz w:val="15"/>
          <w:szCs w:val="15"/>
        </w:rPr>
        <w:t>1</w:t>
      </w:r>
      <w:r>
        <w:rPr>
          <w:rFonts w:hint="eastAsia"/>
          <w:sz w:val="15"/>
          <w:szCs w:val="15"/>
        </w:rPr>
        <w:t>）根据西南医科大学</w:t>
      </w:r>
      <w:r>
        <w:rPr>
          <w:rFonts w:hint="eastAsia"/>
          <w:sz w:val="15"/>
          <w:szCs w:val="15"/>
        </w:rPr>
        <w:t>实验动物管理规定，实验动物必须在有</w:t>
      </w:r>
      <w:r>
        <w:rPr>
          <w:sz w:val="15"/>
          <w:szCs w:val="15"/>
        </w:rPr>
        <w:t>实验动物生产许可证的单位购买</w:t>
      </w:r>
      <w:r>
        <w:rPr>
          <w:rFonts w:hint="eastAsia"/>
          <w:sz w:val="15"/>
          <w:szCs w:val="15"/>
        </w:rPr>
        <w:t>，严禁将相关文件不全的动物带入动物室内。</w:t>
      </w:r>
      <w:r>
        <w:rPr>
          <w:rFonts w:hint="eastAsia"/>
          <w:sz w:val="15"/>
          <w:szCs w:val="15"/>
        </w:rPr>
        <w:t xml:space="preserve"> </w:t>
      </w:r>
      <w:bookmarkStart w:id="0" w:name="_GoBack"/>
      <w:bookmarkEnd w:id="0"/>
    </w:p>
    <w:p w14:paraId="387F0813" w14:textId="77777777" w:rsidR="00770044" w:rsidRDefault="00736E28">
      <w:pPr>
        <w:ind w:leftChars="-135" w:left="-283"/>
        <w:rPr>
          <w:sz w:val="15"/>
          <w:szCs w:val="15"/>
        </w:rPr>
      </w:pPr>
      <w:r>
        <w:rPr>
          <w:rFonts w:hint="eastAsia"/>
          <w:sz w:val="15"/>
          <w:szCs w:val="15"/>
        </w:rPr>
        <w:t>（</w:t>
      </w:r>
      <w:r>
        <w:rPr>
          <w:rFonts w:hint="eastAsia"/>
          <w:sz w:val="15"/>
          <w:szCs w:val="15"/>
        </w:rPr>
        <w:t>2</w:t>
      </w:r>
      <w:r>
        <w:rPr>
          <w:rFonts w:hint="eastAsia"/>
          <w:sz w:val="15"/>
          <w:szCs w:val="15"/>
        </w:rPr>
        <w:t>）实验人员不得带进危害他人和其它动物健康的有毒有害器材或试剂。</w:t>
      </w:r>
      <w:r>
        <w:rPr>
          <w:rFonts w:hint="eastAsia"/>
          <w:sz w:val="15"/>
          <w:szCs w:val="15"/>
        </w:rPr>
        <w:t xml:space="preserve"> </w:t>
      </w:r>
    </w:p>
    <w:p w14:paraId="7C65993D" w14:textId="77777777" w:rsidR="00770044" w:rsidRDefault="00736E28">
      <w:pPr>
        <w:ind w:leftChars="-135" w:left="-283"/>
        <w:rPr>
          <w:sz w:val="15"/>
          <w:szCs w:val="15"/>
        </w:rPr>
      </w:pPr>
      <w:r>
        <w:rPr>
          <w:rFonts w:hint="eastAsia"/>
          <w:sz w:val="15"/>
          <w:szCs w:val="15"/>
        </w:rPr>
        <w:t>（</w:t>
      </w:r>
      <w:r>
        <w:rPr>
          <w:rFonts w:hint="eastAsia"/>
          <w:sz w:val="15"/>
          <w:szCs w:val="15"/>
        </w:rPr>
        <w:t>3</w:t>
      </w:r>
      <w:r>
        <w:rPr>
          <w:rFonts w:hint="eastAsia"/>
          <w:sz w:val="15"/>
          <w:szCs w:val="15"/>
        </w:rPr>
        <w:t>）发生动物咬伤人事件：</w:t>
      </w:r>
      <w:r>
        <w:rPr>
          <w:rFonts w:hint="eastAsia"/>
          <w:sz w:val="15"/>
          <w:szCs w:val="15"/>
        </w:rPr>
        <w:t> </w:t>
      </w:r>
      <w:r>
        <w:rPr>
          <w:rFonts w:hint="eastAsia"/>
          <w:sz w:val="15"/>
          <w:szCs w:val="15"/>
        </w:rPr>
        <w:t>在伤口上方扎止血带，然后用高温酸钾或双氧水冲洗伤口，伤势</w:t>
      </w:r>
      <w:r>
        <w:rPr>
          <w:rFonts w:hint="eastAsia"/>
          <w:sz w:val="15"/>
          <w:szCs w:val="15"/>
        </w:rPr>
        <w:t>严重的立即送急诊治疗。</w:t>
      </w:r>
    </w:p>
    <w:p w14:paraId="60B4BF48" w14:textId="77777777" w:rsidR="00770044" w:rsidRDefault="00736E28">
      <w:pPr>
        <w:ind w:leftChars="-135" w:left="-283"/>
        <w:rPr>
          <w:sz w:val="15"/>
          <w:szCs w:val="15"/>
        </w:rPr>
      </w:pPr>
      <w:r>
        <w:rPr>
          <w:rFonts w:hint="eastAsia"/>
          <w:sz w:val="15"/>
          <w:szCs w:val="15"/>
        </w:rPr>
        <w:t>（</w:t>
      </w:r>
      <w:r>
        <w:rPr>
          <w:rFonts w:hint="eastAsia"/>
          <w:sz w:val="15"/>
          <w:szCs w:val="15"/>
        </w:rPr>
        <w:t>4</w:t>
      </w:r>
      <w:r>
        <w:rPr>
          <w:rFonts w:hint="eastAsia"/>
          <w:sz w:val="15"/>
          <w:szCs w:val="15"/>
        </w:rPr>
        <w:t>）实验过程中，要注意水、电和火的安全，离开时要关好门窗。</w:t>
      </w:r>
    </w:p>
    <w:p w14:paraId="111B0C65" w14:textId="77777777" w:rsidR="00770044" w:rsidRDefault="00736E28">
      <w:pPr>
        <w:ind w:rightChars="-113" w:right="-237"/>
        <w:rPr>
          <w:sz w:val="15"/>
          <w:szCs w:val="15"/>
        </w:rPr>
      </w:pPr>
      <w:r>
        <w:rPr>
          <w:rFonts w:hint="eastAsia"/>
          <w:sz w:val="15"/>
          <w:szCs w:val="15"/>
        </w:rPr>
        <w:t>8</w:t>
      </w:r>
      <w:r>
        <w:rPr>
          <w:sz w:val="15"/>
          <w:szCs w:val="15"/>
        </w:rPr>
        <w:t>．</w:t>
      </w:r>
      <w:r>
        <w:rPr>
          <w:rFonts w:hint="eastAsia"/>
          <w:sz w:val="15"/>
          <w:szCs w:val="15"/>
        </w:rPr>
        <w:t>根据国家标准，动物饲养室应有规则的明暗交替时间。动物中心饲养室的开灯时间为</w:t>
      </w:r>
      <w:r>
        <w:rPr>
          <w:rFonts w:hint="eastAsia"/>
          <w:sz w:val="15"/>
          <w:szCs w:val="15"/>
        </w:rPr>
        <w:t>8:00-20:00</w:t>
      </w:r>
      <w:r>
        <w:rPr>
          <w:rFonts w:hint="eastAsia"/>
          <w:sz w:val="15"/>
          <w:szCs w:val="15"/>
        </w:rPr>
        <w:t>，实验人员应合理安排实验在此段时间进行。如有特殊需要在晚上实验，必须向动物中心管理人员提出申请并获得许可，实验期间应尽可能缩短饲养室的照明时间。</w:t>
      </w:r>
      <w:r>
        <w:rPr>
          <w:rFonts w:hint="eastAsia"/>
          <w:sz w:val="15"/>
          <w:szCs w:val="15"/>
        </w:rPr>
        <w:t xml:space="preserve"> </w:t>
      </w:r>
    </w:p>
    <w:p w14:paraId="55B72CFF" w14:textId="77777777" w:rsidR="00770044" w:rsidRDefault="00736E28">
      <w:pPr>
        <w:ind w:rightChars="-113" w:right="-237"/>
        <w:rPr>
          <w:sz w:val="15"/>
          <w:szCs w:val="15"/>
        </w:rPr>
      </w:pPr>
      <w:r>
        <w:rPr>
          <w:rFonts w:hint="eastAsia"/>
          <w:sz w:val="15"/>
          <w:szCs w:val="15"/>
        </w:rPr>
        <w:t>9</w:t>
      </w:r>
      <w:r>
        <w:rPr>
          <w:sz w:val="15"/>
          <w:szCs w:val="15"/>
        </w:rPr>
        <w:t>．</w:t>
      </w:r>
      <w:r>
        <w:rPr>
          <w:rFonts w:hint="eastAsia"/>
          <w:sz w:val="15"/>
          <w:szCs w:val="15"/>
        </w:rPr>
        <w:t>实验人员必须严格按操作规程进行实验操作，遵守药品、试剂使用规则，不得随意摆弄与实验无关的仪器、试剂和动物，在操作过程中，如有损坏或遗失实验室中的仪器设备等，应照价赔偿。</w:t>
      </w:r>
    </w:p>
    <w:p w14:paraId="6F461637" w14:textId="77777777" w:rsidR="00770044" w:rsidRDefault="00736E28">
      <w:pPr>
        <w:ind w:rightChars="-113" w:right="-237"/>
        <w:rPr>
          <w:sz w:val="15"/>
          <w:szCs w:val="15"/>
        </w:rPr>
      </w:pPr>
      <w:r>
        <w:rPr>
          <w:rFonts w:hint="eastAsia"/>
          <w:sz w:val="15"/>
          <w:szCs w:val="15"/>
        </w:rPr>
        <w:t>10</w:t>
      </w:r>
      <w:r>
        <w:rPr>
          <w:sz w:val="15"/>
          <w:szCs w:val="15"/>
        </w:rPr>
        <w:t>．</w:t>
      </w:r>
      <w:r>
        <w:rPr>
          <w:rFonts w:hint="eastAsia"/>
          <w:sz w:val="15"/>
          <w:szCs w:val="15"/>
        </w:rPr>
        <w:t>鼠笼、饲料、垫料等必须通过室内窗口进行传递，禁止拿到门外再进入饲养室。</w:t>
      </w:r>
    </w:p>
    <w:p w14:paraId="6ECF252D" w14:textId="77777777" w:rsidR="00770044" w:rsidRDefault="00736E28">
      <w:pPr>
        <w:ind w:rightChars="-113" w:right="-237"/>
        <w:rPr>
          <w:sz w:val="15"/>
          <w:szCs w:val="15"/>
        </w:rPr>
      </w:pPr>
      <w:r>
        <w:rPr>
          <w:rFonts w:hint="eastAsia"/>
          <w:sz w:val="15"/>
          <w:szCs w:val="15"/>
        </w:rPr>
        <w:t>11</w:t>
      </w:r>
      <w:r>
        <w:rPr>
          <w:sz w:val="15"/>
          <w:szCs w:val="15"/>
        </w:rPr>
        <w:t>．</w:t>
      </w:r>
      <w:r>
        <w:rPr>
          <w:rFonts w:hint="eastAsia"/>
          <w:sz w:val="15"/>
          <w:szCs w:val="15"/>
        </w:rPr>
        <w:t>实验人员要爱护动物，禁止动作粗暴，</w:t>
      </w:r>
      <w:r>
        <w:rPr>
          <w:rFonts w:hint="eastAsia"/>
          <w:sz w:val="15"/>
          <w:szCs w:val="15"/>
        </w:rPr>
        <w:t> </w:t>
      </w:r>
      <w:r>
        <w:rPr>
          <w:rFonts w:hint="eastAsia"/>
          <w:sz w:val="15"/>
          <w:szCs w:val="15"/>
        </w:rPr>
        <w:t>如无特殊情况，一律在实验动物准备室内处死动物，进行解剖和取样。</w:t>
      </w:r>
    </w:p>
    <w:p w14:paraId="1BD23074" w14:textId="77777777" w:rsidR="00770044" w:rsidRDefault="00736E28">
      <w:pPr>
        <w:ind w:rightChars="-113" w:right="-237"/>
        <w:rPr>
          <w:sz w:val="15"/>
          <w:szCs w:val="15"/>
        </w:rPr>
      </w:pPr>
      <w:r>
        <w:rPr>
          <w:rFonts w:hint="eastAsia"/>
          <w:sz w:val="15"/>
          <w:szCs w:val="15"/>
        </w:rPr>
        <w:t>12</w:t>
      </w:r>
      <w:r>
        <w:rPr>
          <w:sz w:val="15"/>
          <w:szCs w:val="15"/>
        </w:rPr>
        <w:t>．</w:t>
      </w:r>
      <w:r>
        <w:rPr>
          <w:rFonts w:hint="eastAsia"/>
          <w:sz w:val="15"/>
          <w:szCs w:val="15"/>
        </w:rPr>
        <w:t>终结实验动物生命，必须采用人道的手段。例如：大小鼠可用颈椎脱臼法，兔子可采用注射空气针等。</w:t>
      </w:r>
    </w:p>
    <w:p w14:paraId="6999846A" w14:textId="77777777" w:rsidR="00770044" w:rsidRDefault="00736E28">
      <w:pPr>
        <w:ind w:rightChars="-113" w:right="-237"/>
        <w:rPr>
          <w:sz w:val="15"/>
          <w:szCs w:val="15"/>
          <w:lang w:val="zh-CN"/>
        </w:rPr>
      </w:pPr>
      <w:r>
        <w:rPr>
          <w:rFonts w:hint="eastAsia"/>
          <w:sz w:val="15"/>
          <w:szCs w:val="15"/>
        </w:rPr>
        <w:t>13</w:t>
      </w:r>
      <w:r>
        <w:rPr>
          <w:sz w:val="15"/>
          <w:szCs w:val="15"/>
        </w:rPr>
        <w:t>．</w:t>
      </w:r>
      <w:r>
        <w:rPr>
          <w:rFonts w:hint="eastAsia"/>
          <w:sz w:val="15"/>
          <w:szCs w:val="15"/>
          <w:lang w:val="zh-CN"/>
        </w:rPr>
        <w:t>停电：动物房采用的是</w:t>
      </w:r>
      <w:r>
        <w:rPr>
          <w:sz w:val="15"/>
          <w:szCs w:val="15"/>
          <w:lang w:val="zh-CN"/>
        </w:rPr>
        <w:t>双路供电系统</w:t>
      </w:r>
      <w:r>
        <w:rPr>
          <w:rFonts w:hint="eastAsia"/>
          <w:sz w:val="15"/>
          <w:szCs w:val="15"/>
          <w:lang w:val="zh-CN"/>
        </w:rPr>
        <w:t>，停电后</w:t>
      </w:r>
      <w:r>
        <w:rPr>
          <w:rFonts w:hint="eastAsia"/>
          <w:sz w:val="15"/>
          <w:szCs w:val="15"/>
          <w:lang w:val="zh-CN"/>
        </w:rPr>
        <w:t>UPS</w:t>
      </w:r>
      <w:r>
        <w:rPr>
          <w:rFonts w:hint="eastAsia"/>
          <w:sz w:val="15"/>
          <w:szCs w:val="15"/>
          <w:lang w:val="zh-CN"/>
        </w:rPr>
        <w:t>系统会自动启动，工作人员要及时查看确保</w:t>
      </w:r>
      <w:r>
        <w:rPr>
          <w:rFonts w:hint="eastAsia"/>
          <w:sz w:val="15"/>
          <w:szCs w:val="15"/>
          <w:lang w:val="zh-CN"/>
        </w:rPr>
        <w:t>IVC</w:t>
      </w:r>
      <w:r>
        <w:rPr>
          <w:rFonts w:hint="eastAsia"/>
          <w:sz w:val="15"/>
          <w:szCs w:val="15"/>
          <w:lang w:val="zh-CN"/>
        </w:rPr>
        <w:t>设备运行正常，同时为节约用电，关闭一些不必要的设备。</w:t>
      </w:r>
    </w:p>
    <w:p w14:paraId="4179D224" w14:textId="77777777" w:rsidR="00770044" w:rsidRDefault="00736E28">
      <w:pPr>
        <w:ind w:rightChars="-113" w:right="-237"/>
        <w:rPr>
          <w:sz w:val="15"/>
          <w:szCs w:val="15"/>
        </w:rPr>
      </w:pPr>
      <w:r>
        <w:rPr>
          <w:rFonts w:hint="eastAsia"/>
          <w:sz w:val="15"/>
          <w:szCs w:val="15"/>
        </w:rPr>
        <w:t>14</w:t>
      </w:r>
      <w:r>
        <w:rPr>
          <w:sz w:val="15"/>
          <w:szCs w:val="15"/>
        </w:rPr>
        <w:t>．</w:t>
      </w:r>
      <w:r>
        <w:rPr>
          <w:rFonts w:hint="eastAsia"/>
          <w:sz w:val="15"/>
          <w:szCs w:val="15"/>
        </w:rPr>
        <w:t>动物饲料和垫料的采购采取自备自用方式，实验人员可自行从城北</w:t>
      </w:r>
      <w:r>
        <w:rPr>
          <w:rFonts w:hint="eastAsia"/>
          <w:sz w:val="15"/>
          <w:szCs w:val="15"/>
        </w:rPr>
        <w:t>SPF</w:t>
      </w:r>
      <w:r>
        <w:rPr>
          <w:rFonts w:hint="eastAsia"/>
          <w:sz w:val="15"/>
          <w:szCs w:val="15"/>
        </w:rPr>
        <w:t>动物中心购买所需</w:t>
      </w:r>
      <w:r>
        <w:rPr>
          <w:rFonts w:hint="eastAsia"/>
          <w:sz w:val="15"/>
          <w:szCs w:val="15"/>
        </w:rPr>
        <w:t>种类和维持一定时间的饲料垫料进行储存。动物饲料和垫料应分开存放于动物准备室，保持恒温恒湿，防止受潮结块霉变，其他人员未经容许不得动用他人物品。</w:t>
      </w:r>
    </w:p>
    <w:p w14:paraId="797F7DAD" w14:textId="77777777" w:rsidR="00770044" w:rsidRDefault="00736E28">
      <w:pPr>
        <w:ind w:rightChars="-113" w:right="-237"/>
        <w:rPr>
          <w:sz w:val="15"/>
          <w:szCs w:val="15"/>
        </w:rPr>
      </w:pPr>
      <w:r>
        <w:rPr>
          <w:rFonts w:hint="eastAsia"/>
          <w:sz w:val="15"/>
          <w:szCs w:val="15"/>
        </w:rPr>
        <w:t>15</w:t>
      </w:r>
      <w:r>
        <w:rPr>
          <w:sz w:val="15"/>
          <w:szCs w:val="15"/>
        </w:rPr>
        <w:t>．</w:t>
      </w:r>
      <w:r>
        <w:rPr>
          <w:rFonts w:hint="eastAsia"/>
          <w:sz w:val="15"/>
          <w:szCs w:val="15"/>
        </w:rPr>
        <w:t>离开动物房制度：实验人员在结束动物实验后，及时清理、带走自备的实验相关试剂、器材，经实验室工作人员审核后消除指纹，办理押金退还手续。</w:t>
      </w:r>
    </w:p>
    <w:p w14:paraId="2B054472" w14:textId="77777777" w:rsidR="00770044" w:rsidRDefault="00736E28">
      <w:pPr>
        <w:ind w:rightChars="-113" w:right="-237"/>
        <w:rPr>
          <w:b/>
          <w:sz w:val="15"/>
          <w:szCs w:val="15"/>
        </w:rPr>
      </w:pPr>
      <w:r>
        <w:rPr>
          <w:rFonts w:hint="eastAsia"/>
          <w:b/>
          <w:sz w:val="15"/>
          <w:szCs w:val="15"/>
        </w:rPr>
        <w:lastRenderedPageBreak/>
        <w:t>动物房值班人员岗位职责</w:t>
      </w:r>
    </w:p>
    <w:p w14:paraId="041F80CA" w14:textId="77777777" w:rsidR="00770044" w:rsidRDefault="00736E28">
      <w:pPr>
        <w:ind w:rightChars="-113" w:right="-237"/>
        <w:rPr>
          <w:sz w:val="15"/>
          <w:szCs w:val="15"/>
        </w:rPr>
      </w:pPr>
      <w:r>
        <w:rPr>
          <w:rFonts w:hint="eastAsia"/>
          <w:sz w:val="15"/>
          <w:szCs w:val="15"/>
        </w:rPr>
        <w:t>1</w:t>
      </w:r>
      <w:r>
        <w:rPr>
          <w:sz w:val="15"/>
          <w:szCs w:val="15"/>
        </w:rPr>
        <w:t>．</w:t>
      </w:r>
      <w:r>
        <w:rPr>
          <w:rFonts w:hint="eastAsia"/>
          <w:sz w:val="15"/>
          <w:szCs w:val="15"/>
        </w:rPr>
        <w:t>值班人员应严格按照要求履行个人职责，做好动物室的清洁卫生和管理工作。</w:t>
      </w:r>
    </w:p>
    <w:p w14:paraId="479C81C6" w14:textId="77777777" w:rsidR="00770044" w:rsidRDefault="00736E28">
      <w:pPr>
        <w:ind w:rightChars="-113" w:right="-237"/>
        <w:rPr>
          <w:sz w:val="15"/>
          <w:szCs w:val="15"/>
        </w:rPr>
      </w:pPr>
      <w:r>
        <w:rPr>
          <w:rFonts w:hint="eastAsia"/>
          <w:sz w:val="15"/>
          <w:szCs w:val="15"/>
        </w:rPr>
        <w:t>2</w:t>
      </w:r>
      <w:r>
        <w:rPr>
          <w:sz w:val="15"/>
          <w:szCs w:val="15"/>
        </w:rPr>
        <w:t>．</w:t>
      </w:r>
      <w:r>
        <w:rPr>
          <w:rFonts w:hint="eastAsia"/>
          <w:sz w:val="15"/>
          <w:szCs w:val="15"/>
        </w:rPr>
        <w:t>值班人员每天至少巡视一次动物饲养室，</w:t>
      </w:r>
      <w:r>
        <w:rPr>
          <w:rFonts w:hint="eastAsia"/>
          <w:sz w:val="15"/>
          <w:szCs w:val="15"/>
        </w:rPr>
        <w:t> </w:t>
      </w:r>
      <w:r>
        <w:rPr>
          <w:rFonts w:hint="eastAsia"/>
          <w:sz w:val="15"/>
          <w:szCs w:val="15"/>
        </w:rPr>
        <w:t>记录温度和相对湿度（国标：温度：</w:t>
      </w:r>
      <w:r>
        <w:rPr>
          <w:rFonts w:hint="eastAsia"/>
          <w:sz w:val="15"/>
          <w:szCs w:val="15"/>
        </w:rPr>
        <w:t>16</w:t>
      </w:r>
      <w:r>
        <w:rPr>
          <w:rFonts w:hint="eastAsia"/>
          <w:sz w:val="15"/>
          <w:szCs w:val="15"/>
        </w:rPr>
        <w:t>℃～</w:t>
      </w:r>
      <w:r>
        <w:rPr>
          <w:rFonts w:hint="eastAsia"/>
          <w:sz w:val="15"/>
          <w:szCs w:val="15"/>
        </w:rPr>
        <w:t>26 </w:t>
      </w:r>
      <w:r>
        <w:rPr>
          <w:rFonts w:hint="eastAsia"/>
          <w:sz w:val="15"/>
          <w:szCs w:val="15"/>
        </w:rPr>
        <w:t>℃</w:t>
      </w:r>
      <w:r>
        <w:rPr>
          <w:rFonts w:hint="eastAsia"/>
          <w:sz w:val="15"/>
          <w:szCs w:val="15"/>
        </w:rPr>
        <w:t xml:space="preserve"> </w:t>
      </w:r>
      <w:r>
        <w:rPr>
          <w:rFonts w:hint="eastAsia"/>
          <w:sz w:val="15"/>
          <w:szCs w:val="15"/>
        </w:rPr>
        <w:t>相对湿度：</w:t>
      </w:r>
      <w:r>
        <w:rPr>
          <w:rFonts w:hint="eastAsia"/>
          <w:sz w:val="15"/>
          <w:szCs w:val="15"/>
        </w:rPr>
        <w:t>40%</w:t>
      </w:r>
      <w:r>
        <w:rPr>
          <w:rFonts w:hint="eastAsia"/>
          <w:sz w:val="15"/>
          <w:szCs w:val="15"/>
        </w:rPr>
        <w:t>～</w:t>
      </w:r>
      <w:r>
        <w:rPr>
          <w:rFonts w:hint="eastAsia"/>
          <w:sz w:val="15"/>
          <w:szCs w:val="15"/>
        </w:rPr>
        <w:t>70%</w:t>
      </w:r>
      <w:r>
        <w:rPr>
          <w:rFonts w:hint="eastAsia"/>
          <w:sz w:val="15"/>
          <w:szCs w:val="15"/>
        </w:rPr>
        <w:t>），若发现偏离正常范围，通过空调或加强通风，增湿等措施进行调整。</w:t>
      </w:r>
      <w:r>
        <w:rPr>
          <w:rFonts w:hint="eastAsia"/>
          <w:sz w:val="15"/>
          <w:szCs w:val="15"/>
        </w:rPr>
        <w:t> </w:t>
      </w:r>
    </w:p>
    <w:p w14:paraId="5A2B7234" w14:textId="77777777" w:rsidR="00770044" w:rsidRDefault="00736E28">
      <w:pPr>
        <w:ind w:rightChars="-113" w:right="-237"/>
        <w:rPr>
          <w:sz w:val="15"/>
          <w:szCs w:val="15"/>
        </w:rPr>
      </w:pPr>
      <w:r>
        <w:rPr>
          <w:rFonts w:hint="eastAsia"/>
          <w:sz w:val="15"/>
          <w:szCs w:val="15"/>
        </w:rPr>
        <w:t>3</w:t>
      </w:r>
      <w:r>
        <w:rPr>
          <w:sz w:val="15"/>
          <w:szCs w:val="15"/>
        </w:rPr>
        <w:t>．</w:t>
      </w:r>
      <w:r>
        <w:rPr>
          <w:rFonts w:hint="eastAsia"/>
          <w:sz w:val="15"/>
          <w:szCs w:val="15"/>
        </w:rPr>
        <w:t>值班人员如发现有动物发生死亡，应立即告知动物所属人员，以便于对方能及时处理动物尸体，如出现大批动物非正常死亡应及时上报。</w:t>
      </w:r>
    </w:p>
    <w:p w14:paraId="4FC91699" w14:textId="77777777" w:rsidR="00770044" w:rsidRDefault="00736E28">
      <w:pPr>
        <w:ind w:rightChars="-113" w:right="-237"/>
        <w:rPr>
          <w:sz w:val="15"/>
          <w:szCs w:val="15"/>
          <w:lang w:val="zh-CN"/>
        </w:rPr>
      </w:pPr>
      <w:r>
        <w:rPr>
          <w:rFonts w:hint="eastAsia"/>
          <w:sz w:val="15"/>
          <w:szCs w:val="15"/>
        </w:rPr>
        <w:t>4</w:t>
      </w:r>
      <w:r>
        <w:rPr>
          <w:sz w:val="15"/>
          <w:szCs w:val="15"/>
        </w:rPr>
        <w:t>．</w:t>
      </w:r>
      <w:r>
        <w:rPr>
          <w:rFonts w:hint="eastAsia"/>
          <w:sz w:val="15"/>
          <w:szCs w:val="15"/>
        </w:rPr>
        <w:t>值班人员每日下班前检查</w:t>
      </w:r>
      <w:r>
        <w:rPr>
          <w:rFonts w:hint="eastAsia"/>
          <w:sz w:val="15"/>
          <w:szCs w:val="15"/>
          <w:lang w:val="zh-CN"/>
        </w:rPr>
        <w:t>工作区域各种器材的归位情况和</w:t>
      </w:r>
      <w:r>
        <w:rPr>
          <w:rFonts w:hint="eastAsia"/>
          <w:sz w:val="15"/>
          <w:szCs w:val="15"/>
        </w:rPr>
        <w:t>常备设施性能的良好性，并</w:t>
      </w:r>
      <w:r>
        <w:rPr>
          <w:rFonts w:hint="eastAsia"/>
          <w:sz w:val="15"/>
          <w:szCs w:val="15"/>
          <w:lang w:val="zh-CN"/>
        </w:rPr>
        <w:t>关闭相关设备电源，</w:t>
      </w:r>
      <w:r>
        <w:rPr>
          <w:rFonts w:hint="eastAsia"/>
          <w:sz w:val="15"/>
          <w:szCs w:val="15"/>
        </w:rPr>
        <w:t>如发现问题应及时向实验室负责人汇报。</w:t>
      </w:r>
    </w:p>
    <w:p w14:paraId="7074C006" w14:textId="77777777" w:rsidR="00770044" w:rsidRDefault="00736E28">
      <w:pPr>
        <w:ind w:rightChars="-113" w:right="-237"/>
        <w:rPr>
          <w:sz w:val="15"/>
          <w:szCs w:val="15"/>
        </w:rPr>
      </w:pPr>
      <w:r>
        <w:rPr>
          <w:rFonts w:hint="eastAsia"/>
          <w:sz w:val="15"/>
          <w:szCs w:val="15"/>
        </w:rPr>
        <w:t>5</w:t>
      </w:r>
      <w:r>
        <w:rPr>
          <w:sz w:val="15"/>
          <w:szCs w:val="15"/>
        </w:rPr>
        <w:t>．</w:t>
      </w:r>
      <w:r>
        <w:rPr>
          <w:rFonts w:hint="eastAsia"/>
          <w:sz w:val="15"/>
          <w:szCs w:val="15"/>
        </w:rPr>
        <w:t>值班人员每</w:t>
      </w:r>
      <w:r>
        <w:rPr>
          <w:rFonts w:hint="eastAsia"/>
          <w:sz w:val="15"/>
          <w:szCs w:val="15"/>
        </w:rPr>
        <w:t>3</w:t>
      </w:r>
      <w:r>
        <w:rPr>
          <w:rFonts w:hint="eastAsia"/>
          <w:sz w:val="15"/>
          <w:szCs w:val="15"/>
        </w:rPr>
        <w:t>天对动物房彻底清扫消毒一次，及时清理用过的一次性物品（鞋套</w:t>
      </w:r>
      <w:r>
        <w:rPr>
          <w:rFonts w:hint="eastAsia"/>
          <w:sz w:val="15"/>
          <w:szCs w:val="15"/>
        </w:rPr>
        <w:t>/</w:t>
      </w:r>
      <w:r>
        <w:rPr>
          <w:rFonts w:hint="eastAsia"/>
          <w:sz w:val="15"/>
          <w:szCs w:val="15"/>
        </w:rPr>
        <w:t>帽子</w:t>
      </w:r>
      <w:r>
        <w:rPr>
          <w:rFonts w:hint="eastAsia"/>
          <w:sz w:val="15"/>
          <w:szCs w:val="15"/>
        </w:rPr>
        <w:t>/</w:t>
      </w:r>
      <w:r>
        <w:rPr>
          <w:rFonts w:hint="eastAsia"/>
          <w:sz w:val="15"/>
          <w:szCs w:val="15"/>
        </w:rPr>
        <w:t>口罩），并根据消耗情况进行适当补充。</w:t>
      </w:r>
    </w:p>
    <w:p w14:paraId="49F79B38" w14:textId="77777777" w:rsidR="00770044" w:rsidRDefault="00736E28">
      <w:pPr>
        <w:ind w:rightChars="-113" w:right="-237"/>
        <w:rPr>
          <w:sz w:val="15"/>
          <w:szCs w:val="15"/>
        </w:rPr>
      </w:pPr>
      <w:r>
        <w:rPr>
          <w:rFonts w:hint="eastAsia"/>
          <w:sz w:val="15"/>
          <w:szCs w:val="15"/>
        </w:rPr>
        <w:t>6</w:t>
      </w:r>
      <w:r>
        <w:rPr>
          <w:sz w:val="15"/>
          <w:szCs w:val="15"/>
        </w:rPr>
        <w:t>．值班人员</w:t>
      </w:r>
      <w:r>
        <w:rPr>
          <w:rFonts w:hint="eastAsia"/>
          <w:sz w:val="15"/>
          <w:szCs w:val="15"/>
        </w:rPr>
        <w:t>每日</w:t>
      </w:r>
      <w:r>
        <w:rPr>
          <w:sz w:val="15"/>
          <w:szCs w:val="15"/>
        </w:rPr>
        <w:t>做好</w:t>
      </w:r>
      <w:r>
        <w:rPr>
          <w:rFonts w:hint="eastAsia"/>
          <w:sz w:val="15"/>
          <w:szCs w:val="15"/>
        </w:rPr>
        <w:t>值班记录并签名以备查</w:t>
      </w:r>
      <w:r>
        <w:rPr>
          <w:rFonts w:hint="eastAsia"/>
          <w:sz w:val="15"/>
          <w:szCs w:val="15"/>
        </w:rPr>
        <w:t>。</w:t>
      </w:r>
    </w:p>
    <w:p w14:paraId="3B0A82B2" w14:textId="77777777" w:rsidR="00770044" w:rsidRDefault="00736E28">
      <w:pPr>
        <w:ind w:rightChars="-113" w:right="-237"/>
        <w:rPr>
          <w:b/>
          <w:sz w:val="15"/>
          <w:szCs w:val="15"/>
        </w:rPr>
      </w:pPr>
      <w:r>
        <w:rPr>
          <w:rFonts w:hint="eastAsia"/>
          <w:b/>
          <w:sz w:val="15"/>
          <w:szCs w:val="15"/>
        </w:rPr>
        <w:t>废弃物处理</w:t>
      </w:r>
    </w:p>
    <w:p w14:paraId="1D44A7DB" w14:textId="77777777" w:rsidR="00770044" w:rsidRDefault="00736E28">
      <w:pPr>
        <w:ind w:rightChars="-113" w:right="-237"/>
        <w:rPr>
          <w:sz w:val="15"/>
          <w:szCs w:val="15"/>
        </w:rPr>
      </w:pPr>
      <w:r>
        <w:rPr>
          <w:rFonts w:hint="eastAsia"/>
          <w:sz w:val="15"/>
          <w:szCs w:val="15"/>
        </w:rPr>
        <w:t>1</w:t>
      </w:r>
      <w:r>
        <w:rPr>
          <w:sz w:val="15"/>
          <w:szCs w:val="15"/>
        </w:rPr>
        <w:t>．</w:t>
      </w:r>
      <w:r>
        <w:rPr>
          <w:rFonts w:hint="eastAsia"/>
          <w:sz w:val="15"/>
          <w:szCs w:val="15"/>
        </w:rPr>
        <w:t>垫料等废弃物必须及时移出动物饲养间，扎好袋口并自行送到医疗垃圾处理点，不得留置于动物室外，以防蚊蝇、野生动物的叮咬，污染环境。观察生存率的实验也不允许动物尸体留放在动物房，必须第一时间清出。</w:t>
      </w:r>
    </w:p>
    <w:p w14:paraId="6DE83115" w14:textId="77777777" w:rsidR="00770044" w:rsidRDefault="00736E28">
      <w:pPr>
        <w:ind w:rightChars="-113" w:right="-237"/>
        <w:rPr>
          <w:sz w:val="15"/>
          <w:szCs w:val="15"/>
        </w:rPr>
      </w:pPr>
      <w:r>
        <w:rPr>
          <w:rFonts w:hint="eastAsia"/>
          <w:sz w:val="15"/>
          <w:szCs w:val="15"/>
        </w:rPr>
        <w:t>2</w:t>
      </w:r>
      <w:r>
        <w:rPr>
          <w:sz w:val="15"/>
          <w:szCs w:val="15"/>
        </w:rPr>
        <w:t>．</w:t>
      </w:r>
      <w:r>
        <w:rPr>
          <w:rFonts w:hint="eastAsia"/>
          <w:sz w:val="15"/>
          <w:szCs w:val="15"/>
        </w:rPr>
        <w:t>口罩、手套、帽子、鞋套等一次性使用物品使用过后及时丢弃，注射器等尖锐物品针头歪弯后再放入垃圾桶，以防刺伤他人。</w:t>
      </w:r>
    </w:p>
    <w:p w14:paraId="7FAFD921" w14:textId="77777777" w:rsidR="00770044" w:rsidRDefault="00736E28">
      <w:pPr>
        <w:ind w:rightChars="-113" w:right="-237"/>
      </w:pPr>
      <w:r>
        <w:rPr>
          <w:rFonts w:hint="eastAsia"/>
          <w:sz w:val="15"/>
          <w:szCs w:val="15"/>
        </w:rPr>
        <w:t>3</w:t>
      </w:r>
      <w:r>
        <w:rPr>
          <w:sz w:val="15"/>
          <w:szCs w:val="15"/>
        </w:rPr>
        <w:t>．</w:t>
      </w:r>
      <w:r>
        <w:rPr>
          <w:rFonts w:hint="eastAsia"/>
          <w:sz w:val="15"/>
          <w:szCs w:val="15"/>
        </w:rPr>
        <w:t>工作服个人做好标记后集中放置于准备室，定期进行清洗消毒，实验全部结束后应及时取走个人所有物品，无人认领的物品实验室有权进行</w:t>
      </w:r>
      <w:r>
        <w:rPr>
          <w:rFonts w:hint="eastAsia"/>
          <w:sz w:val="15"/>
          <w:szCs w:val="15"/>
        </w:rPr>
        <w:t>处理。</w:t>
      </w:r>
    </w:p>
    <w:sectPr w:rsidR="00770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D5D6A"/>
    <w:rsid w:val="00736E28"/>
    <w:rsid w:val="00770044"/>
    <w:rsid w:val="0706257D"/>
    <w:rsid w:val="0D7E17A6"/>
    <w:rsid w:val="522D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A5CC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sk-title">
    <w:name w:val="ask-tit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2468</Characters>
  <Application>Microsoft Macintosh Word</Application>
  <DocSecurity>0</DocSecurity>
  <Lines>20</Lines>
  <Paragraphs>5</Paragraphs>
  <ScaleCrop>false</ScaleCrop>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2</cp:revision>
  <dcterms:created xsi:type="dcterms:W3CDTF">2016-03-31T11:46:00Z</dcterms:created>
  <dcterms:modified xsi:type="dcterms:W3CDTF">2021-04-21T01:44:00Z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